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RYAN HOLDEN THOMAS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(Professional Child Actor &amp; Model)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808 Coolee Lane, Indianapolis, IN 46229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📞 (317) 514-2718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📧 roamingwithryan2021@gmail.com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📸 Instagram: @roamingwithryan2021 | TikTok: @roamingwithryan2021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Age: 9 (DOB: November 4, 2015)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Height: 4’2” | Weight: 65 lbs | Eyes: Brown | Hair: Brown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Clothing: Shirt 7 | Pants 7 Slim | Shoe Size: 2 (Kids)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xjqvf99k5u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🎭 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hlktwihxsis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THEATRICAL EXPERIENCE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Kinky Boots — Young Lola/Simon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Footlite Musicals — Indianapolis, IN — May 2025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Kinky Boots — Young Lola/Simon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Civic Theatre — Carmel, IN — October 2024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Beauty &amp; The Beast Jr. — Ensemble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Footlite Musicals Summer Camp — 2022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Frozen Jr. — Village Ensemble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Footlite Musicals Summer Camp — 2023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Annie Jr. — Apple Seller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Footlite Musicals Summer Camp — 2024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Shrek Jr. — Dwarf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Footlite Musicals Summer Camp — 2025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d60t9qjl4i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📸 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3unv1h349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MODELING EXPERIENCE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Zaner-Bloser SuperKids — Columbus, OH — 2023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Anywhere Pickleball — Chicago, IL — 2025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Skydeck — Chicago, IL — 2025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cewm4b67k1z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🎓 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qbmmgnrqvf4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TRAINING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Indiana Repertory Theatre Summer Camps — 2022, 2023, 2024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Footlite Musicals Summer Camps — 2022-2025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Thriller Fall Workshop — Footlite Musicals — 2024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Voice &amp; Piano Lessons — Ongoing since August 2024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if2hp8eadnu" w:id="6"/>
      <w:bookmarkEnd w:id="6"/>
      <w:r w:rsidDel="00000000" w:rsidR="00000000" w:rsidRPr="00000000">
        <w:rPr>
          <w:rFonts w:ascii="Fira Mono" w:cs="Fira Mono" w:eastAsia="Fira Mono" w:hAnsi="Fira Mono"/>
          <w:b w:val="1"/>
          <w:color w:val="000000"/>
          <w:sz w:val="26"/>
          <w:szCs w:val="26"/>
          <w:rtl w:val="0"/>
        </w:rPr>
        <w:t xml:space="preserve">⭐ 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sinrdnxzxv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SPECIAL SKILLS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Singing (voice lessons)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Piano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memorization skills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Follows directions well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Comfortable on stage and in front of the camera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 energy &amp; expressive personality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