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Sarai DeSouza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4" w:sz="12" w:val="single"/>
          <w:right w:space="0" w:sz="0" w:val="nil"/>
          <w:between w:space="0" w:sz="0" w:val="nil"/>
        </w:pBdr>
        <w:tabs>
          <w:tab w:val="left" w:leader="none" w:pos="1890"/>
          <w:tab w:val="right" w:leader="none" w:pos="10800"/>
        </w:tabs>
        <w:jc w:val="center"/>
        <w:rPr>
          <w:rFonts w:ascii="Tahoma" w:cs="Tahoma" w:eastAsia="Tahoma" w:hAnsi="Tahoma"/>
          <w:color w:val="000000"/>
          <w:sz w:val="10"/>
          <w:szCs w:val="10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sarai.desouza05@gmail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.com  |  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240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)-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676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1633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linkedin.com/in/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sarai-desouza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B.S.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Mechanical Engineering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student at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MSOE, minoring in Computer Engineering, and member of the honors program. Plans to work in testing or design.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Devoting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at least 20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hours a week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as an MSOE Women’s Soccer player, Secretary of AIAA, Member of MSOE R.A.I.D.E.R.S, NSBE, and MSOE High Powered Rocketry Team.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B.S.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Mechanical Engineering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|  Milwaukee School of Engineering 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May 2027   | GPA: 3.73</w:t>
      </w:r>
    </w:p>
    <w:p w:rsidR="00000000" w:rsidDel="00000000" w:rsidP="00000000" w:rsidRDefault="00000000" w:rsidRPr="00000000" w14:paraId="0000000A">
      <w:pP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rtl w:val="0"/>
        </w:rPr>
        <w:t xml:space="preserve">Relevant Coursework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Introduction to Mechanical Engineering, Calculus 1-3, Solid Modeling and Design, </w:t>
        <w:tab/>
        <w:tab/>
        <w:t xml:space="preserve">Chemistry 1, Honors Seminar 1 and 2, Organizational Psychology, Computer Applications in Engineering, </w:t>
        <w:tab/>
        <w:tab/>
        <w:t xml:space="preserve">Honors Practicum, Physics 1 and 2, Writing for the STEM Disciplines, Differential Equations, Statics, Digital Logic, Dynamics, Mechanics and Materials, Thermodynamics 1, Circuits for Mechanical Engineering.</w:t>
      </w:r>
    </w:p>
    <w:p w:rsidR="00000000" w:rsidDel="00000000" w:rsidP="00000000" w:rsidRDefault="00000000" w:rsidRPr="00000000" w14:paraId="0000000B">
      <w:pPr>
        <w:tabs>
          <w:tab w:val="right" w:leader="none" w:pos="10710"/>
        </w:tabs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rtl w:val="0"/>
        </w:rPr>
        <w:t xml:space="preserve">H.S. Diploma 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Eleanor Roosevelt High School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Greenbelt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Maryland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GPA: 4.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324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April 2023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710"/>
        </w:tabs>
        <w:rPr>
          <w:rFonts w:ascii="Tahoma" w:cs="Tahoma" w:eastAsia="Tahoma" w:hAnsi="Tahom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PROJECT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6 to 1 Reduction Gearbox for Briggs and Stratton Animal Engine</w:t>
      </w:r>
    </w:p>
    <w:p w:rsidR="00000000" w:rsidDel="00000000" w:rsidP="00000000" w:rsidRDefault="00000000" w:rsidRPr="00000000" w14:paraId="00000011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Objective: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Designed a planetary gearbox with a fixed ring gear using SolidWorks.</w:t>
      </w:r>
    </w:p>
    <w:p w:rsidR="00000000" w:rsidDel="00000000" w:rsidP="00000000" w:rsidRDefault="00000000" w:rsidRPr="00000000" w14:paraId="00000012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Result: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Successfully created a custom gearbox casing designed in SolidWorks. Sourced components from McMaster-Carr and Rush Gears, enhancing proficiency in mechanical design and assembly. </w:t>
      </w:r>
    </w:p>
    <w:p w:rsidR="00000000" w:rsidDel="00000000" w:rsidP="00000000" w:rsidRDefault="00000000" w:rsidRPr="00000000" w14:paraId="00000013">
      <w:pPr>
        <w:ind w:left="1440" w:firstLine="0"/>
        <w:rPr>
          <w:rFonts w:ascii="Tahoma" w:cs="Tahoma" w:eastAsia="Tahoma" w:hAnsi="Tahom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CRL Rocket Design for 2023-2024 Competition</w:t>
      </w:r>
    </w:p>
    <w:p w:rsidR="00000000" w:rsidDel="00000000" w:rsidP="00000000" w:rsidRDefault="00000000" w:rsidRPr="00000000" w14:paraId="00000015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Objective: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Modeled a high powered rocket using SolidWorks and Open Rocket for statewide collegiate rocket competition</w:t>
      </w:r>
    </w:p>
    <w:p w:rsidR="00000000" w:rsidDel="00000000" w:rsidP="00000000" w:rsidRDefault="00000000" w:rsidRPr="00000000" w14:paraId="00000016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Result: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The rocket was launched and reached an altitude of over 3,200 feet, demonstrating effective design and collaboration skills in a competitive setting.</w:t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Rover Development Using MATLAB</w:t>
      </w:r>
    </w:p>
    <w:p w:rsidR="00000000" w:rsidDel="00000000" w:rsidP="00000000" w:rsidRDefault="00000000" w:rsidRPr="00000000" w14:paraId="00000019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Objective: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Designed, Modeled, and programmed a rover using an ultrasonic sensor and custom bump sensor for object detection and interaction. </w:t>
      </w:r>
    </w:p>
    <w:p w:rsidR="00000000" w:rsidDel="00000000" w:rsidP="00000000" w:rsidRDefault="00000000" w:rsidRPr="00000000" w14:paraId="0000001A">
      <w:pPr>
        <w:ind w:left="144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Result: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Successfully designed in SolidWorks, built featuring 3D-printed components, and programmed using MATLAB. Efficiently detected, approached, and activated LEDs on contact with objects, showcasing proficiency in programming and robotics.</w:t>
      </w:r>
    </w:p>
    <w:p w:rsidR="00000000" w:rsidDel="00000000" w:rsidP="00000000" w:rsidRDefault="00000000" w:rsidRPr="00000000" w14:paraId="0000001B">
      <w:pPr>
        <w:ind w:left="1440" w:firstLine="0"/>
        <w:rPr>
          <w:rFonts w:ascii="Tahoma" w:cs="Tahoma" w:eastAsia="Tahoma" w:hAnsi="Tahom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TECHNICAL SKILLS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Hardware skills: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Mechatronics, 3D Printing, Level One Rocket Building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Software Skills: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SolidWorks, MatLab, VHDL, Simulink, ModelSim-Altera, Quartus, MS Office, OpenRocket, OnShape, TinkerCad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  <w:sz w:val="10"/>
          <w:szCs w:val="1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LEADERSHIP | CO-CURRICULAR INVOLVEMENT | COMMUNITY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710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Secretary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|  AIAA  |  September 2023 - Current  |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10710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CRL Rocket Design Team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|  MSOE High Powered Rocketry  |  September 2023 - Current  |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710"/>
        </w:tabs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Athlete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|  MSOE Women’s Soccer  |  August 2023 - Current  |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710"/>
        </w:tabs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Member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|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R.A.I.D.E.R.S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September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2023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Current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</w:t>
      </w:r>
    </w:p>
    <w:p w:rsidR="00000000" w:rsidDel="00000000" w:rsidP="00000000" w:rsidRDefault="00000000" w:rsidRPr="00000000" w14:paraId="00000026">
      <w:pP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Member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|  NSBE  |  September 2024 - Current  |  </w:t>
      </w:r>
    </w:p>
    <w:p w:rsidR="00000000" w:rsidDel="00000000" w:rsidP="00000000" w:rsidRDefault="00000000" w:rsidRPr="00000000" w14:paraId="00000027">
      <w:pPr>
        <w:tabs>
          <w:tab w:val="right" w:leader="none" w:pos="10710"/>
        </w:tabs>
        <w:rPr>
          <w:rFonts w:ascii="Tahoma" w:cs="Tahoma" w:eastAsia="Tahoma" w:hAnsi="Tahom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WORK HISTORY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Usher/Greeter/Cashier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AMC Theaters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April 2023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Current (Seasonal)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Phone Ambassador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MSOE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 |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September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2023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September 2024  | </w:t>
      </w:r>
    </w:p>
    <w:p w:rsidR="00000000" w:rsidDel="00000000" w:rsidP="00000000" w:rsidRDefault="00000000" w:rsidRPr="00000000" w14:paraId="0000002C">
      <w:pPr>
        <w:tabs>
          <w:tab w:val="right" w:leader="none" w:pos="10710"/>
        </w:tabs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Cashier/Dining Room Attendant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| Raising Canes  |  July 2024 -  Current (Seasonal)  | </w:t>
      </w:r>
    </w:p>
    <w:sectPr>
      <w:pgSz w:h="15840" w:w="12240" w:orient="portrait"/>
      <w:pgMar w:bottom="720" w:top="63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2A7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D52A70"/>
  </w:style>
  <w:style w:type="paragraph" w:styleId="NormalWeb">
    <w:name w:val="Normal (Web)"/>
    <w:basedOn w:val="Normal"/>
    <w:rsid w:val="00D52A70"/>
    <w:pPr>
      <w:spacing w:after="100" w:afterAutospacing="1" w:before="100" w:beforeAutospacing="1"/>
    </w:pPr>
  </w:style>
  <w:style w:type="paragraph" w:styleId="Header">
    <w:name w:val="header"/>
    <w:basedOn w:val="Normal"/>
    <w:link w:val="HeaderChar"/>
    <w:uiPriority w:val="99"/>
    <w:unhideWhenUsed w:val="1"/>
    <w:rsid w:val="00D903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03C6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D903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03C6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392B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60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keXhrKENMQ+8sgg46QH7OUMdw==">CgMxLjA4AHIhMVhmZ0F4UWJZTk9kYXV4eUxONUhzb3dHTzgyRzBPMlJJ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2023-01-25T17:56:00Z</dcterms:created>
  <dc:creator>Abing, Jennifer</dc:creator>
</cp:coreProperties>
</file>