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Representation Contact:</w:t>
      </w:r>
    </w:p>
    <w:p w:rsidR="00000000" w:rsidDel="00000000" w:rsidP="00000000" w:rsidRDefault="00000000" w:rsidRPr="00000000" w14:paraId="00000002">
      <w:pPr>
        <w:ind w:left="720" w:hanging="720"/>
        <w:jc w:val="center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Corey Kilburn, Esq. with RoundTable Talent</w:t>
        <w:tab/>
        <w:t xml:space="preserve">           </w:t>
      </w:r>
    </w:p>
    <w:p w:rsidR="00000000" w:rsidDel="00000000" w:rsidP="00000000" w:rsidRDefault="00000000" w:rsidRPr="00000000" w14:paraId="00000003">
      <w:pPr>
        <w:jc w:val="center"/>
        <w:rPr>
          <w:rFonts w:ascii="Book Antiqua" w:cs="Book Antiqua" w:eastAsia="Book Antiqua" w:hAnsi="Book Antiqua"/>
          <w:sz w:val="22"/>
          <w:szCs w:val="22"/>
        </w:rPr>
      </w:pPr>
      <w:hyperlink r:id="rId7">
        <w:r w:rsidDel="00000000" w:rsidR="00000000" w:rsidRPr="00000000">
          <w:rPr>
            <w:rFonts w:ascii="Book Antiqua" w:cs="Book Antiqua" w:eastAsia="Book Antiqua" w:hAnsi="Book Antiqua"/>
            <w:color w:val="1155cc"/>
            <w:sz w:val="22"/>
            <w:szCs w:val="22"/>
            <w:u w:val="single"/>
            <w:rtl w:val="0"/>
          </w:rPr>
          <w:t xml:space="preserve">Talent@RoundTableLegal.com</w:t>
        </w:r>
      </w:hyperlink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 ; 417-209-8626                                </w:t>
      </w:r>
    </w:p>
    <w:p w:rsidR="00000000" w:rsidDel="00000000" w:rsidP="00000000" w:rsidRDefault="00000000" w:rsidRPr="00000000" w14:paraId="00000004">
      <w:pPr>
        <w:jc w:val="center"/>
        <w:rPr>
          <w:rFonts w:ascii="Book Antiqua" w:cs="Book Antiqua" w:eastAsia="Book Antiqua" w:hAnsi="Book Antiqua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Direct: </w:t>
        <w:tab/>
      </w:r>
      <w:hyperlink r:id="rId8">
        <w:r w:rsidDel="00000000" w:rsidR="00000000" w:rsidRPr="00000000">
          <w:rPr>
            <w:rFonts w:ascii="Book Antiqua" w:cs="Book Antiqua" w:eastAsia="Book Antiqua" w:hAnsi="Book Antiqua"/>
            <w:sz w:val="22"/>
            <w:szCs w:val="22"/>
            <w:u w:val="single"/>
            <w:rtl w:val="0"/>
          </w:rPr>
          <w:t xml:space="preserve">Healthjunkie@hotmail.com</w:t>
        </w:r>
      </w:hyperlink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 ; 417-576-0150</w:t>
        <w:tab/>
      </w:r>
    </w:p>
    <w:p w:rsidR="00000000" w:rsidDel="00000000" w:rsidP="00000000" w:rsidRDefault="00000000" w:rsidRPr="00000000" w14:paraId="00000005">
      <w:pPr>
        <w:jc w:val="center"/>
        <w:rPr>
          <w:rFonts w:ascii="Book Antiqua" w:cs="Book Antiqua" w:eastAsia="Book Antiqua" w:hAnsi="Book Antiqua"/>
          <w:sz w:val="22"/>
          <w:szCs w:val="22"/>
        </w:rPr>
      </w:pPr>
      <w:bookmarkStart w:colFirst="0" w:colLast="0" w:name="_heading=h.bqbrqqftcur5" w:id="1"/>
      <w:bookmarkEnd w:id="1"/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Height: 4’10” </w:t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Hair: Brunette </w:t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Eyes: Hazel </w:t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      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Vocal Range: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: G3-C6</w:t>
      </w:r>
      <w:r w:rsidDel="00000000" w:rsidR="00000000" w:rsidRPr="00000000">
        <mc:AlternateContent>
          <mc:Choice Requires="wps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190500</wp:posOffset>
                </wp:positionV>
                <wp:extent cx="1" cy="38100"/>
                <wp:effectExtent b="0" l="0" r="0" t="0"/>
                <wp:wrapNone/>
                <wp:docPr descr="Line" id="1073741830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215450" y="3780000"/>
                          <a:ext cx="6261101" cy="1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7FACBA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190500</wp:posOffset>
                </wp:positionV>
                <wp:extent cx="1" cy="38100"/>
                <wp:effectExtent b="0" l="0" r="0" t="0"/>
                <wp:wrapNone/>
                <wp:docPr descr="Line" id="1073741830" name="image1.png"/>
                <a:graphic>
                  <a:graphicData uri="http://schemas.openxmlformats.org/drawingml/2006/picture">
                    <pic:pic>
                      <pic:nvPicPr>
                        <pic:cNvPr descr="Line"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line="288" w:lineRule="auto"/>
        <w:ind w:left="2600" w:firstLine="0"/>
        <w:rPr>
          <w:rFonts w:ascii="Graphik" w:cs="Graphik" w:eastAsia="Graphik" w:hAnsi="Graphik"/>
          <w:color w:val="3132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80" w:line="288" w:lineRule="auto"/>
        <w:rPr>
          <w:rFonts w:ascii="Book Antiqua" w:cs="Book Antiqua" w:eastAsia="Book Antiqua" w:hAnsi="Book Antiqua"/>
          <w:b w:val="1"/>
          <w:smallCaps w:val="1"/>
          <w:color w:val="000000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1"/>
          <w:color w:val="000000"/>
          <w:u w:val="single"/>
          <w:rtl w:val="0"/>
        </w:rPr>
        <w:t xml:space="preserve">Theat</w:t>
      </w:r>
      <w:r w:rsidDel="00000000" w:rsidR="00000000" w:rsidRPr="00000000">
        <w:rPr>
          <w:rFonts w:ascii="Book Antiqua" w:cs="Book Antiqua" w:eastAsia="Book Antiqua" w:hAnsi="Book Antiqua"/>
          <w:b w:val="1"/>
          <w:smallCaps w:val="1"/>
          <w:u w:val="single"/>
          <w:rtl w:val="0"/>
        </w:rPr>
        <w:t xml:space="preserve">rical</w:t>
      </w:r>
      <w:r w:rsidDel="00000000" w:rsidR="00000000" w:rsidRPr="00000000">
        <w:rPr>
          <w:rFonts w:ascii="Book Antiqua" w:cs="Book Antiqua" w:eastAsia="Book Antiqua" w:hAnsi="Book Antiqua"/>
          <w:b w:val="1"/>
          <w:smallCaps w:val="1"/>
          <w:color w:val="000000"/>
          <w:u w:val="single"/>
          <w:rtl w:val="0"/>
        </w:rPr>
        <w:t xml:space="preserve"> Experience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rtl w:val="0"/>
        </w:rPr>
        <w:t xml:space="preserve">School of Rock</w:t>
        <w:tab/>
        <w:tab/>
        <w:tab/>
        <w:t xml:space="preserve">Summer</w:t>
        <w:tab/>
        <w:tab/>
        <w:tab/>
        <w:tab/>
        <w:t xml:space="preserve">Starlight Theatre KC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Finding Nemo Jr</w:t>
        <w:tab/>
        <w:tab/>
        <w:tab/>
        <w:t xml:space="preserve">Nemo</w:t>
        <w:tab/>
        <w:tab/>
        <w:tab/>
        <w:tab/>
        <w:tab/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Landers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Matilda Jr</w:t>
        <w:tab/>
        <w:tab/>
        <w:tab/>
        <w:tab/>
        <w:t xml:space="preserve">Matilda</w:t>
        <w:tab/>
        <w:tab/>
        <w:tab/>
        <w:tab/>
        <w:t xml:space="preserve">AFPA - Reynolds Theatre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Chitty Chitty Bang Bang</w:t>
        <w:tab/>
        <w:tab/>
        <w:t xml:space="preserve">Jemima</w:t>
        <w:tab/>
        <w:tab/>
        <w:tab/>
        <w:tab/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Landers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Shrek Jr</w:t>
        <w:tab/>
        <w:tab/>
        <w:tab/>
        <w:tab/>
        <w:t xml:space="preserve">Gingy </w:t>
        <w:tab/>
        <w:tab/>
        <w:tab/>
        <w:tab/>
        <w:tab/>
        <w:t xml:space="preserve">Springfield Little Theatre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School of Rock</w:t>
        <w:tab/>
        <w:tab/>
        <w:tab/>
        <w:tab/>
        <w:t xml:space="preserve">Madison</w:t>
        <w:tab/>
        <w:tab/>
        <w:tab/>
        <w:tab/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Landers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Mary Poppins Jr</w:t>
        <w:tab/>
        <w:tab/>
        <w:tab/>
        <w:t xml:space="preserve">Featured Dancer,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ASL Feature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ab/>
        <w:t xml:space="preserve">Springfield Little Theatre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Newsies Jr</w:t>
        <w:tab/>
        <w:tab/>
        <w:tab/>
        <w:tab/>
        <w:t xml:space="preserve">Pigtails</w:t>
        <w:tab/>
        <w:tab/>
        <w:tab/>
        <w:tab/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Landers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13 the Musical</w:t>
        <w:tab/>
        <w:tab/>
        <w:tab/>
        <w:tab/>
        <w:t xml:space="preserve">Molly</w:t>
        <w:tab/>
        <w:tab/>
        <w:tab/>
        <w:tab/>
        <w:tab/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The Judy – Studio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Seussical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 the Musical Jr</w:t>
        <w:tab/>
        <w:tab/>
        <w:t xml:space="preserve">Baby Kangaroo </w:t>
        <w:tab/>
        <w:tab/>
        <w:tab/>
        <w:t xml:space="preserve">Springfield Little Theatre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The Wizard of Oz</w:t>
        <w:tab/>
        <w:tab/>
        <w:tab/>
        <w:t xml:space="preserve">Munchkin Coroner, ensemble, flyer</w:t>
        <w:tab/>
        <w:t xml:space="preserve">Landers Theatre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Little Women</w:t>
        <w:tab/>
        <w:tab/>
        <w:tab/>
        <w:tab/>
        <w:t xml:space="preserve">Minnie</w:t>
        <w:tab/>
        <w:tab/>
        <w:tab/>
        <w:tab/>
        <w:tab/>
        <w:t xml:space="preserve">Evangel University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The Little Mermaid</w:t>
        <w:tab/>
        <w:tab/>
        <w:tab/>
        <w:t xml:space="preserve">Featured Dancer</w:t>
        <w:tab/>
        <w:tab/>
        <w:tab/>
        <w:t xml:space="preserve">Landers Theatre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rtl w:val="0"/>
        </w:rPr>
        <w:t xml:space="preserve">Go Ask Google - Musical Adventure</w:t>
        <w:tab/>
        <w:tab/>
        <w:tab/>
        <w:tab/>
        <w:tab/>
        <w:t xml:space="preserve">Springfield Symphony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1"/>
          <w:sz w:val="20"/>
          <w:szCs w:val="20"/>
          <w:rtl w:val="0"/>
        </w:rPr>
        <w:t xml:space="preserve">***BOLD denotes REGIONAL/PROFESSIONAL CONTRACT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color w:val="000000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u w:val="single"/>
          <w:rtl w:val="0"/>
        </w:rPr>
        <w:t xml:space="preserve">TV/FILM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lineRule="auto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Warner Bros./Sneaky Owl</w:t>
        <w:tab/>
        <w:tab/>
        <w:t xml:space="preserve">TBR</w:t>
        <w:tab/>
        <w:tab/>
        <w:tab/>
        <w:tab/>
        <w:tab/>
        <w:t xml:space="preserve">Warner Bros. Commercial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Dancing Queens</w:t>
        <w:tab/>
        <w:tab/>
        <w:tab/>
        <w:t xml:space="preserve">Kate</w:t>
        <w:tab/>
        <w:tab/>
        <w:tab/>
        <w:tab/>
        <w:tab/>
        <w:t xml:space="preserve">Peanut Blart and Jelly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Care to Learn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ab/>
        <w:tab/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ab/>
        <w:tab/>
        <w:t xml:space="preserve">Glasses Girl</w:t>
        <w:tab/>
        <w:tab/>
        <w:tab/>
        <w:tab/>
        <w:t xml:space="preserve">Care to Learn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Commercial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lineRule="auto"/>
        <w:rPr>
          <w:rFonts w:ascii="Book Antiqua" w:cs="Book Antiqua" w:eastAsia="Book Antiqua" w:hAnsi="Book Antiqua"/>
          <w:color w:val="000000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Springfield Public Schools</w:t>
        <w:tab/>
        <w:tab/>
        <w:t xml:space="preserve">School Girl</w:t>
        <w:tab/>
        <w:tab/>
        <w:tab/>
        <w:tab/>
        <w:t xml:space="preserve">School Board Commercial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color w:val="000000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u w:val="single"/>
          <w:rtl w:val="0"/>
        </w:rPr>
        <w:t xml:space="preserve">TRAINING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Acting:  Jessica Bower, Academy for Fine and Performing Arts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Vocal:  </w:t>
        <w:tab/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Current- Brandon Russell;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Musical Theatre- Rebecca Clayborn; Classical- Mark Lawley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Advanced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Tap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 - Advanced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Ballet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Intermediate Jazz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Hip Hop: Illumination Dance Company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Gymnastics:  Springfield Gymnastics and Aquatics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b w:val="1"/>
          <w:color w:val="000000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u w:val="single"/>
          <w:rtl w:val="0"/>
        </w:rPr>
        <w:t xml:space="preserve">Additional Skills: 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bookmarkStart w:colFirst="0" w:colLast="0" w:name="_heading=h.30j0zll" w:id="2"/>
      <w:bookmarkEnd w:id="2"/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Blood curdling screams, Good with animals, Intermediate ASL, Tumbling, Cheer, Horseback riding, Beatboxing, Experiences with flight and acrobatics utilizing stage rigging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Dialects:  British,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Southern, others upon request;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 speaks Ja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panese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Book Antiqua" w:cs="Book Antiqua" w:eastAsia="Book Antiqua" w:hAnsi="Book Antiqua"/>
          <w:color w:val="00000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Instruments: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Bass Guitar;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2"/>
          <w:szCs w:val="22"/>
          <w:rtl w:val="0"/>
        </w:rPr>
        <w:t xml:space="preserve">Piano</w:t>
      </w:r>
    </w:p>
    <w:sectPr>
      <w:headerReference r:id="rId10" w:type="default"/>
      <w:footerReference r:id="rId11" w:type="default"/>
      <w:pgSz w:h="15840" w:w="12240" w:orient="portrait"/>
      <w:pgMar w:bottom="1080" w:top="1140" w:left="1200" w:right="12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raphi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" w:line="288" w:lineRule="auto"/>
      <w:jc w:val="center"/>
      <w:rPr>
        <w:rFonts w:ascii="Graphik" w:cs="Graphik" w:eastAsia="Graphik" w:hAnsi="Graphik"/>
        <w:b w:val="1"/>
        <w:smallCaps w:val="1"/>
        <w:color w:val="195c71"/>
      </w:rPr>
    </w:pPr>
    <w:r w:rsidDel="00000000" w:rsidR="00000000" w:rsidRPr="00000000">
      <w:rPr>
        <w:rFonts w:ascii="Graphik" w:cs="Graphik" w:eastAsia="Graphik" w:hAnsi="Graphik"/>
        <w:b w:val="1"/>
        <w:smallCaps w:val="1"/>
        <w:color w:val="195c71"/>
        <w:sz w:val="54"/>
        <w:szCs w:val="54"/>
        <w:rtl w:val="0"/>
      </w:rPr>
      <w:t xml:space="preserve">Ava Bartlett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after="20" w:line="288" w:lineRule="auto"/>
      <w:jc w:val="center"/>
      <w:rPr>
        <w:rFonts w:ascii="Graphik" w:cs="Graphik" w:eastAsia="Graphik" w:hAnsi="Graphik"/>
        <w:b w:val="1"/>
        <w:smallCaps w:val="1"/>
        <w:color w:val="195c71"/>
      </w:rPr>
    </w:pPr>
    <w:r w:rsidDel="00000000" w:rsidR="00000000" w:rsidRPr="00000000">
      <w:rPr>
        <w:rFonts w:ascii="Graphik" w:cs="Graphik" w:eastAsia="Graphik" w:hAnsi="Graphik"/>
        <w:b w:val="1"/>
        <w:smallCaps w:val="1"/>
        <w:color w:val="195c71"/>
        <w:rtl w:val="0"/>
      </w:rPr>
      <w:t xml:space="preserve">Singer / Actor / Dancer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Pr>
      <w:u w:val="single"/>
    </w:rPr>
  </w:style>
  <w:style w:type="paragraph" w:styleId="Name" w:customStyle="1">
    <w:name w:val="Name"/>
    <w:pPr>
      <w:spacing w:after="20" w:line="288" w:lineRule="auto"/>
    </w:pPr>
    <w:rPr>
      <w:rFonts w:ascii="Graphik" w:cs="Arial Unicode MS" w:eastAsia="Arial Unicode MS" w:hAnsi="Graphik"/>
      <w:b w:val="1"/>
      <w:bCs w:val="1"/>
      <w:caps w:val="1"/>
      <w:color w:val="1a5c71"/>
      <w:spacing w:val="27"/>
      <w:sz w:val="54"/>
      <w:szCs w:val="5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uppressAutoHyphens w:val="1"/>
      <w:spacing w:after="180" w:line="288" w:lineRule="auto"/>
      <w:ind w:left="2600"/>
    </w:pPr>
    <w:rPr>
      <w:rFonts w:ascii="Graphik" w:cs="Graphik" w:eastAsia="Graphik" w:hAnsi="Graphik"/>
      <w:color w:val="323232"/>
      <w:sz w:val="20"/>
      <w:szCs w:val="20"/>
      <w14:textOutline w14:cap="flat" w14:cmpd="sng" w14:algn="ctr">
        <w14:noFill/>
        <w14:prstDash w14:val="solid"/>
        <w14:bevel/>
      </w14:textOutline>
    </w:rPr>
  </w:style>
  <w:style w:type="paragraph" w:styleId="ContactInformation" w:customStyle="1">
    <w:name w:val="Contact Information"/>
    <w:pPr>
      <w:tabs>
        <w:tab w:val="right" w:pos="9020"/>
      </w:tabs>
      <w:spacing w:line="288" w:lineRule="auto"/>
    </w:pPr>
    <w:rPr>
      <w:rFonts w:ascii="Graphik" w:cs="Arial Unicode MS" w:eastAsia="Arial Unicode MS" w:hAnsi="Graphik"/>
      <w:color w:val="606060"/>
      <w:sz w:val="20"/>
      <w:szCs w:val="20"/>
      <w14:textOutline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Hyperlink"/>
    <w:rPr>
      <w:u w:val="single"/>
    </w:rPr>
  </w:style>
  <w:style w:type="paragraph" w:styleId="Heading" w:customStyle="1">
    <w:name w:val="Heading"/>
    <w:pPr>
      <w:spacing w:before="180" w:line="288" w:lineRule="auto"/>
      <w:ind w:left="2600"/>
      <w:outlineLvl w:val="0"/>
    </w:pPr>
    <w:rPr>
      <w:rFonts w:ascii="Graphik-SemiboldItalic" w:cs="Arial Unicode MS" w:eastAsia="Arial Unicode MS" w:hAnsi="Graphik-SemiboldItalic"/>
      <w:caps w:val="1"/>
      <w:color w:val="367da2"/>
      <w:spacing w:val="10"/>
      <w:sz w:val="20"/>
      <w:szCs w:val="20"/>
      <w14:textOutline w14:cap="flat" w14:cmpd="sng" w14:algn="ctr">
        <w14:noFill/>
        <w14:prstDash w14:val="solid"/>
        <w14:bevel/>
      </w14:textOutline>
    </w:rPr>
  </w:style>
  <w:style w:type="paragraph" w:styleId="Subheading" w:customStyle="1">
    <w:name w:val="Subheading"/>
    <w:pPr>
      <w:spacing w:line="288" w:lineRule="auto"/>
      <w:ind w:left="2600"/>
      <w:outlineLvl w:val="1"/>
    </w:pPr>
    <w:rPr>
      <w:rFonts w:ascii="Graphik-SemiboldItalic" w:cs="Arial Unicode MS" w:eastAsia="Arial Unicode MS" w:hAnsi="Graphik-SemiboldItalic"/>
      <w:color w:val="367da2"/>
      <w:sz w:val="20"/>
      <w:szCs w:val="20"/>
      <w14:textOutline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3500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alent@RoundTableLegal.com" TargetMode="External"/><Relationship Id="rId8" Type="http://schemas.openxmlformats.org/officeDocument/2006/relationships/hyperlink" Target="mailto:Healthjunkie@hot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24_ContemporaryResume">
  <a:themeElements>
    <a:clrScheme name="24_ContemporaryResum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4818F"/>
      </a:accent1>
      <a:accent2>
        <a:srgbClr val="308C8B"/>
      </a:accent2>
      <a:accent3>
        <a:srgbClr val="7A9105"/>
      </a:accent3>
      <a:accent4>
        <a:srgbClr val="C26E6A"/>
      </a:accent4>
      <a:accent5>
        <a:srgbClr val="E4E942"/>
      </a:accent5>
      <a:accent6>
        <a:srgbClr val="5B516A"/>
      </a:accent6>
      <a:hlink>
        <a:srgbClr val="0000FF"/>
      </a:hlink>
      <a:folHlink>
        <a:srgbClr val="FF00FF"/>
      </a:folHlink>
    </a:clrScheme>
    <a:fontScheme name="24_ContemporaryResume">
      <a:majorFont>
        <a:latin typeface="Graphik"/>
        <a:ea typeface="Graphik"/>
        <a:cs typeface="Graphik"/>
      </a:majorFont>
      <a:minorFont>
        <a:latin typeface="Graphik Semibold"/>
        <a:ea typeface="Graphik Semibold"/>
        <a:cs typeface="Graphik Semibold"/>
      </a:minorFont>
    </a:fontScheme>
    <a:fmtScheme name="24_Contemporary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raphik-Medium"/>
            <a:ea typeface="Graphik-Medium"/>
            <a:cs typeface="Graphik-Medium"/>
            <a:sym typeface="Graphik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chemeClr val="accent6">
              <a:hueOff val="61929"/>
              <a:satOff val="10820"/>
              <a:lumOff val="-8848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Graphi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9KcRnyL4200rK8wj4Xef+pXDaA==">CgMxLjAyCGguZ2pkZ3hzMg5oLmJxYnJxcWZ0Y3VyNTIJaC4zMGowemxsOAByITFjTkVsQVluOXFoalo4VktmaGRGNTlmRThKN3N0Y1hrbQ==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2024-08-13T15:58:00Z</dcterms:created>
</cp:coreProperties>
</file>