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12"/>
          <w:szCs w:val="12"/>
        </w:rPr>
      </w:pPr>
      <w:r w:rsidDel="00000000" w:rsidR="00000000" w:rsidRPr="00000000">
        <w:rPr>
          <w:rtl w:val="0"/>
        </w:rPr>
      </w:r>
    </w:p>
    <w:tbl>
      <w:tblPr>
        <w:tblStyle w:val="Table1"/>
        <w:tblW w:w="10080.0" w:type="dxa"/>
        <w:jc w:val="left"/>
        <w:tblLayout w:type="fixed"/>
        <w:tblLook w:val="0600"/>
      </w:tblPr>
      <w:tblGrid>
        <w:gridCol w:w="3000"/>
        <w:gridCol w:w="7080"/>
        <w:tblGridChange w:id="0">
          <w:tblGrid>
            <w:gridCol w:w="3000"/>
            <w:gridCol w:w="7080"/>
          </w:tblGrid>
        </w:tblGridChange>
      </w:tblGrid>
      <w:tr>
        <w:trPr>
          <w:cantSplit w:val="0"/>
          <w:trHeight w:val="19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30"/>
                <w:szCs w:val="30"/>
              </w:rPr>
            </w:pPr>
            <w:bookmarkStart w:colFirst="0" w:colLast="0" w:name="_4prkjmzco10w" w:id="0"/>
            <w:bookmarkEnd w:id="0"/>
            <w:r w:rsidDel="00000000" w:rsidR="00000000" w:rsidRPr="00000000">
              <w:rPr>
                <w:sz w:val="30"/>
                <w:szCs w:val="30"/>
                <w:rtl w:val="0"/>
              </w:rPr>
              <w:t xml:space="preserve">Kameron Pyant</w:t>
            </w: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color w:val="cccccc"/>
                <w:sz w:val="30"/>
                <w:szCs w:val="30"/>
              </w:rPr>
            </w:pPr>
            <w:bookmarkStart w:colFirst="0" w:colLast="0" w:name="_o2iwx3vdck7p" w:id="1"/>
            <w:bookmarkEnd w:id="1"/>
            <w:r w:rsidDel="00000000" w:rsidR="00000000" w:rsidRPr="00000000">
              <w:rPr>
                <w:rFonts w:ascii="Raleway" w:cs="Raleway" w:eastAsia="Raleway" w:hAnsi="Raleway"/>
                <w:b w:val="1"/>
                <w:i w:val="0"/>
                <w:color w:val="cccccc"/>
                <w:sz w:val="30"/>
                <w:szCs w:val="30"/>
                <w:rtl w:val="0"/>
              </w:rPr>
              <w:t xml:space="preserve">C</w:t>
            </w:r>
            <w:r w:rsidDel="00000000" w:rsidR="00000000" w:rsidRPr="00000000">
              <w:rPr>
                <w:color w:val="cccccc"/>
                <w:sz w:val="30"/>
                <w:szCs w:val="30"/>
                <w:rtl w:val="0"/>
              </w:rPr>
              <w:t xml:space="preserve">ommunity Engagement</w:t>
            </w:r>
          </w:p>
          <w:p w:rsidR="00000000" w:rsidDel="00000000" w:rsidP="00000000" w:rsidRDefault="00000000" w:rsidRPr="00000000" w14:paraId="00000004">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color w:val="cccccc"/>
                <w:sz w:val="30"/>
                <w:szCs w:val="30"/>
              </w:rPr>
            </w:pPr>
            <w:bookmarkStart w:colFirst="0" w:colLast="0" w:name="_6bo6gcrm2pxs" w:id="2"/>
            <w:bookmarkEnd w:id="2"/>
            <w:r w:rsidDel="00000000" w:rsidR="00000000" w:rsidRPr="00000000">
              <w:rPr>
                <w:color w:val="cccccc"/>
                <w:sz w:val="30"/>
                <w:szCs w:val="30"/>
                <w:rtl w:val="0"/>
              </w:rPr>
              <w:t xml:space="preserve">Associate - </w:t>
            </w:r>
          </w:p>
          <w:p w:rsidR="00000000" w:rsidDel="00000000" w:rsidP="00000000" w:rsidRDefault="00000000" w:rsidRPr="00000000" w14:paraId="00000005">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cccccc"/>
                <w:sz w:val="30"/>
                <w:szCs w:val="30"/>
              </w:rPr>
            </w:pPr>
            <w:bookmarkStart w:colFirst="0" w:colLast="0" w:name="_8gzzvq47945m" w:id="3"/>
            <w:bookmarkEnd w:id="3"/>
            <w:r w:rsidDel="00000000" w:rsidR="00000000" w:rsidRPr="00000000">
              <w:rPr>
                <w:color w:val="cccccc"/>
                <w:sz w:val="30"/>
                <w:szCs w:val="30"/>
                <w:rtl w:val="0"/>
              </w:rPr>
              <w:t xml:space="preserve">Black Equity Initiative Liaison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4"/>
            <w:bookmarkEnd w:id="4"/>
            <w:r w:rsidDel="00000000" w:rsidR="00000000" w:rsidRPr="00000000">
              <w:rPr>
                <w:rtl w:val="0"/>
              </w:rPr>
              <w:t xml:space="preserve">Kameron Pyant</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Southern California</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92336</w:t>
            </w: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before="200" w:line="240" w:lineRule="auto"/>
              <w:rPr>
                <w:rFonts w:ascii="Lato" w:cs="Lato" w:eastAsia="Lato" w:hAnsi="Lato"/>
                <w:sz w:val="20"/>
                <w:szCs w:val="20"/>
              </w:rPr>
            </w:pPr>
            <w:r w:rsidDel="00000000" w:rsidR="00000000" w:rsidRPr="00000000">
              <w:rPr>
                <w:sz w:val="20"/>
                <w:szCs w:val="20"/>
                <w:rtl w:val="0"/>
              </w:rPr>
              <w:t xml:space="preserve">(909) 561-9821</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hyperlink r:id="rId7">
              <w:r w:rsidDel="00000000" w:rsidR="00000000" w:rsidRPr="00000000">
                <w:rPr>
                  <w:color w:val="1155cc"/>
                  <w:sz w:val="20"/>
                  <w:szCs w:val="20"/>
                  <w:u w:val="single"/>
                  <w:rtl w:val="0"/>
                </w:rPr>
                <w:t xml:space="preserve">Kameronpyant4@gmail.com</w:t>
              </w:r>
            </w:hyperlink>
            <w:r w:rsidDel="00000000" w:rsidR="00000000" w:rsidRPr="00000000">
              <w:rPr>
                <w:rtl w:val="0"/>
              </w:rPr>
            </w:r>
          </w:p>
        </w:tc>
      </w:tr>
      <w:tr>
        <w:trPr>
          <w:cantSplit w:val="0"/>
          <w:trHeight w:val="357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gbnhrfggwdei" w:id="5"/>
            <w:bookmarkEnd w:id="5"/>
            <w:r w:rsidDel="00000000" w:rsidR="00000000" w:rsidRPr="00000000">
              <w:rPr>
                <w:rFonts w:ascii="Raleway" w:cs="Raleway" w:eastAsia="Raleway" w:hAnsi="Raleway"/>
                <w:b w:val="1"/>
                <w:sz w:val="24"/>
                <w:szCs w:val="24"/>
                <w:rtl w:val="0"/>
              </w:rPr>
              <w:t xml:space="preserve">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y1q60llsp3ln" w:id="6"/>
            <w:bookmarkEnd w:id="6"/>
            <w:r w:rsidDel="00000000" w:rsidR="00000000" w:rsidRPr="00000000">
              <w:rPr>
                <w:rtl w:val="0"/>
              </w:rPr>
              <w:t xml:space="preserve">BLU Educational Foundation</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Community Engagement Associate</w:t>
            </w:r>
            <w:r w:rsidDel="00000000" w:rsidR="00000000" w:rsidRPr="00000000">
              <w:rPr>
                <w:rtl w:val="0"/>
              </w:rPr>
            </w:r>
          </w:p>
          <w:p w:rsidR="00000000" w:rsidDel="00000000" w:rsidP="00000000" w:rsidRDefault="00000000" w:rsidRPr="00000000" w14:paraId="0000001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80m0megl6m3e" w:id="7"/>
            <w:bookmarkEnd w:id="7"/>
            <w:r w:rsidDel="00000000" w:rsidR="00000000" w:rsidRPr="00000000">
              <w:rPr>
                <w:rtl w:val="0"/>
              </w:rPr>
              <w:t xml:space="preserve">April</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23</w:t>
            </w:r>
            <w:r w:rsidDel="00000000" w:rsidR="00000000" w:rsidRPr="00000000">
              <w:rPr>
                <w:rFonts w:ascii="Lato" w:cs="Lato" w:eastAsia="Lato" w:hAnsi="Lato"/>
                <w:b w:val="0"/>
                <w:sz w:val="18"/>
                <w:szCs w:val="18"/>
                <w:rtl w:val="0"/>
              </w:rPr>
              <w:t xml:space="preserve"> - PRESENT,  </w:t>
            </w:r>
            <w:r w:rsidDel="00000000" w:rsidR="00000000" w:rsidRPr="00000000">
              <w:rPr>
                <w:rtl w:val="0"/>
              </w:rPr>
              <w:t xml:space="preserve">San Bernardino</w:t>
            </w: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sz w:val="20"/>
                <w:szCs w:val="20"/>
                <w:rtl w:val="0"/>
              </w:rPr>
              <w:t xml:space="preserve">Within this position I primarily focus on organizing, and executing stakeholder engagement through meetings and events. Through various programs and initiatives we assess needs, then work with community members to provide the resources and support systems necessary for resolution and progress. </w:t>
            </w:r>
          </w:p>
          <w:p w:rsidR="00000000" w:rsidDel="00000000" w:rsidP="00000000" w:rsidRDefault="00000000" w:rsidRPr="00000000" w14:paraId="0000001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bzmuwmfhy523" w:id="8"/>
            <w:bookmarkEnd w:id="8"/>
            <w:r w:rsidDel="00000000" w:rsidR="00000000" w:rsidRPr="00000000">
              <w:rPr>
                <w:rtl w:val="0"/>
              </w:rPr>
              <w:t xml:space="preserve">Santos Manuel Student Union</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Pan African Center Student Lead</w:t>
            </w:r>
            <w:r w:rsidDel="00000000" w:rsidR="00000000" w:rsidRPr="00000000">
              <w:rPr>
                <w:rtl w:val="0"/>
              </w:rPr>
            </w:r>
          </w:p>
          <w:p w:rsidR="00000000" w:rsidDel="00000000" w:rsidP="00000000" w:rsidRDefault="00000000" w:rsidRPr="00000000" w14:paraId="0000001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aoj1792hs637" w:id="9"/>
            <w:bookmarkEnd w:id="9"/>
            <w:r w:rsidDel="00000000" w:rsidR="00000000" w:rsidRPr="00000000">
              <w:rPr>
                <w:rtl w:val="0"/>
              </w:rPr>
              <w:t xml:space="preserve">October</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16</w:t>
            </w:r>
            <w:r w:rsidDel="00000000" w:rsidR="00000000" w:rsidRPr="00000000">
              <w:rPr>
                <w:rFonts w:ascii="Lato" w:cs="Lato" w:eastAsia="Lato" w:hAnsi="Lato"/>
                <w:b w:val="0"/>
                <w:sz w:val="18"/>
                <w:szCs w:val="18"/>
                <w:rtl w:val="0"/>
              </w:rPr>
              <w:t xml:space="preserve"> - </w:t>
            </w:r>
            <w:r w:rsidDel="00000000" w:rsidR="00000000" w:rsidRPr="00000000">
              <w:rPr>
                <w:rtl w:val="0"/>
              </w:rPr>
              <w:t xml:space="preserve">May</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20</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San Bernardino</w:t>
            </w: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before="100" w:line="240" w:lineRule="auto"/>
              <w:rPr>
                <w:rFonts w:ascii="Lato" w:cs="Lato" w:eastAsia="Lato" w:hAnsi="Lato"/>
                <w:sz w:val="20"/>
                <w:szCs w:val="20"/>
              </w:rPr>
            </w:pPr>
            <w:r w:rsidDel="00000000" w:rsidR="00000000" w:rsidRPr="00000000">
              <w:rPr>
                <w:sz w:val="20"/>
                <w:szCs w:val="20"/>
                <w:rtl w:val="0"/>
              </w:rPr>
              <w:t xml:space="preserve">As a Student Lead of the Pan African Student Success Center, I focused on assessing campus needs; I then conducted meetings and events to increase campus participation and cultural awareness. As well as I worked with administrators and marketing teams to ensure our work was precise. </w:t>
            </w:r>
            <w:r w:rsidDel="00000000" w:rsidR="00000000" w:rsidRPr="00000000">
              <w:rPr>
                <w:rtl w:val="0"/>
              </w:rPr>
            </w:r>
          </w:p>
        </w:tc>
      </w:tr>
      <w:tr>
        <w:trPr>
          <w:cantSplit w:val="0"/>
          <w:trHeight w:val="349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5">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6">
            <w:pPr>
              <w:pStyle w:val="Heading1"/>
              <w:keepNext w:val="0"/>
              <w:keepLines w:val="0"/>
              <w:widowControl w:val="0"/>
              <w:rPr/>
            </w:pPr>
            <w:bookmarkStart w:colFirst="0" w:colLast="0" w:name="_61e3cm1p1fln" w:id="10"/>
            <w:bookmarkEnd w:id="10"/>
            <w:r w:rsidDel="00000000" w:rsidR="00000000" w:rsidRPr="00000000">
              <w:rPr>
                <w:rtl w:val="0"/>
              </w:rPr>
              <w:t xml:space="preserve">Skills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7"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0"/>
              <w:numPr>
                <w:ilvl w:val="0"/>
                <w:numId w:val="1"/>
              </w:numPr>
              <w:spacing w:after="0" w:afterAutospacing="0"/>
              <w:ind w:left="720" w:hanging="360"/>
              <w:rPr>
                <w:sz w:val="20"/>
                <w:szCs w:val="20"/>
                <w:u w:val="none"/>
              </w:rPr>
            </w:pPr>
            <w:r w:rsidDel="00000000" w:rsidR="00000000" w:rsidRPr="00000000">
              <w:rPr>
                <w:sz w:val="20"/>
                <w:szCs w:val="20"/>
                <w:rtl w:val="0"/>
              </w:rPr>
              <w:t xml:space="preserve">Community Engagement &amp; Outreach</w:t>
            </w:r>
          </w:p>
          <w:p w:rsidR="00000000" w:rsidDel="00000000" w:rsidP="00000000" w:rsidRDefault="00000000" w:rsidRPr="00000000" w14:paraId="00000019">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Civic Engagement &amp; Awareness Campaigns</w:t>
            </w:r>
          </w:p>
          <w:p w:rsidR="00000000" w:rsidDel="00000000" w:rsidP="00000000" w:rsidRDefault="00000000" w:rsidRPr="00000000" w14:paraId="0000001A">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Program &amp; Stakeholder Management</w:t>
            </w:r>
          </w:p>
          <w:p w:rsidR="00000000" w:rsidDel="00000000" w:rsidP="00000000" w:rsidRDefault="00000000" w:rsidRPr="00000000" w14:paraId="0000001B">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Leadership &amp; Team Facilitation</w:t>
            </w:r>
          </w:p>
          <w:p w:rsidR="00000000" w:rsidDel="00000000" w:rsidP="00000000" w:rsidRDefault="00000000" w:rsidRPr="00000000" w14:paraId="0000001C">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Data Analysis &amp; Reporting</w:t>
            </w:r>
          </w:p>
          <w:p w:rsidR="00000000" w:rsidDel="00000000" w:rsidP="00000000" w:rsidRDefault="00000000" w:rsidRPr="00000000" w14:paraId="0000001D">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Policy Advocacy &amp; Development</w:t>
            </w:r>
          </w:p>
          <w:p w:rsidR="00000000" w:rsidDel="00000000" w:rsidP="00000000" w:rsidRDefault="00000000" w:rsidRPr="00000000" w14:paraId="0000001E">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Media Relations (Videography,  Photography, Website Management)</w:t>
            </w:r>
          </w:p>
          <w:p w:rsidR="00000000" w:rsidDel="00000000" w:rsidP="00000000" w:rsidRDefault="00000000" w:rsidRPr="00000000" w14:paraId="0000001F">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Event Planning &amp; Coordination</w:t>
            </w:r>
          </w:p>
          <w:p w:rsidR="00000000" w:rsidDel="00000000" w:rsidP="00000000" w:rsidRDefault="00000000" w:rsidRPr="00000000" w14:paraId="00000020">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 Educational Access &amp; Student Support</w:t>
            </w:r>
          </w:p>
          <w:p w:rsidR="00000000" w:rsidDel="00000000" w:rsidP="00000000" w:rsidRDefault="00000000" w:rsidRPr="00000000" w14:paraId="00000021">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Public Speaking &amp; Presentation</w:t>
            </w:r>
          </w:p>
          <w:p w:rsidR="00000000" w:rsidDel="00000000" w:rsidP="00000000" w:rsidRDefault="00000000" w:rsidRPr="00000000" w14:paraId="00000022">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Multicultural Collaboration</w:t>
            </w:r>
          </w:p>
          <w:p w:rsidR="00000000" w:rsidDel="00000000" w:rsidP="00000000" w:rsidRDefault="00000000" w:rsidRPr="00000000" w14:paraId="00000023">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Survey Design &amp; Implementation</w:t>
            </w:r>
          </w:p>
          <w:p w:rsidR="00000000" w:rsidDel="00000000" w:rsidP="00000000" w:rsidRDefault="00000000" w:rsidRPr="00000000" w14:paraId="00000024">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Project Management</w:t>
            </w:r>
          </w:p>
          <w:p w:rsidR="00000000" w:rsidDel="00000000" w:rsidP="00000000" w:rsidRDefault="00000000" w:rsidRPr="00000000" w14:paraId="00000025">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 Communication &amp; Interpersonal Skills</w:t>
            </w:r>
          </w:p>
          <w:p w:rsidR="00000000" w:rsidDel="00000000" w:rsidP="00000000" w:rsidRDefault="00000000" w:rsidRPr="00000000" w14:paraId="00000026">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Mentorship &amp; Leadership Development</w:t>
            </w:r>
          </w:p>
          <w:p w:rsidR="00000000" w:rsidDel="00000000" w:rsidP="00000000" w:rsidRDefault="00000000" w:rsidRPr="00000000" w14:paraId="00000027">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Public Lands Engagement &amp; Environmental Education</w:t>
            </w:r>
          </w:p>
          <w:p w:rsidR="00000000" w:rsidDel="00000000" w:rsidP="00000000" w:rsidRDefault="00000000" w:rsidRPr="00000000" w14:paraId="00000028">
            <w:pPr>
              <w:widowControl w:val="0"/>
              <w:numPr>
                <w:ilvl w:val="0"/>
                <w:numId w:val="1"/>
              </w:numPr>
              <w:spacing w:after="0" w:afterAutospacing="0" w:before="0" w:beforeAutospacing="0"/>
              <w:ind w:left="720" w:hanging="360"/>
              <w:rPr>
                <w:sz w:val="20"/>
                <w:szCs w:val="20"/>
                <w:u w:val="none"/>
              </w:rPr>
            </w:pPr>
            <w:r w:rsidDel="00000000" w:rsidR="00000000" w:rsidRPr="00000000">
              <w:rPr>
                <w:sz w:val="20"/>
                <w:szCs w:val="20"/>
                <w:rtl w:val="0"/>
              </w:rPr>
              <w:t xml:space="preserve">Creative Tools (Canva &amp; Wix)</w:t>
            </w:r>
          </w:p>
          <w:p w:rsidR="00000000" w:rsidDel="00000000" w:rsidP="00000000" w:rsidRDefault="00000000" w:rsidRPr="00000000" w14:paraId="00000029">
            <w:pPr>
              <w:widowControl w:val="0"/>
              <w:numPr>
                <w:ilvl w:val="0"/>
                <w:numId w:val="1"/>
              </w:numPr>
              <w:spacing w:before="0" w:beforeAutospacing="0"/>
              <w:ind w:left="720" w:hanging="360"/>
              <w:rPr>
                <w:sz w:val="20"/>
                <w:szCs w:val="20"/>
                <w:u w:val="none"/>
              </w:rPr>
            </w:pPr>
            <w:r w:rsidDel="00000000" w:rsidR="00000000" w:rsidRPr="00000000">
              <w:rPr>
                <w:sz w:val="20"/>
                <w:szCs w:val="20"/>
                <w:rtl w:val="0"/>
              </w:rPr>
              <w:t xml:space="preserve">Technology Proficiency (Word, Excel, Asana, Google Classroom, Zoom)</w:t>
            </w:r>
          </w:p>
          <w:p w:rsidR="00000000" w:rsidDel="00000000" w:rsidP="00000000" w:rsidRDefault="00000000" w:rsidRPr="00000000" w14:paraId="0000002A">
            <w:pPr>
              <w:widowControl w:val="0"/>
              <w:rPr>
                <w:sz w:val="20"/>
                <w:szCs w:val="20"/>
              </w:rPr>
            </w:pPr>
            <w:r w:rsidDel="00000000" w:rsidR="00000000" w:rsidRPr="00000000">
              <w:rPr>
                <w:sz w:val="20"/>
                <w:szCs w:val="20"/>
              </w:rPr>
              <w:drawing>
                <wp:inline distB="114300" distT="114300" distL="114300" distR="114300">
                  <wp:extent cx="3981450" cy="25400"/>
                  <wp:effectExtent b="0" l="0" r="0" t="0"/>
                  <wp:docPr descr="horizontal line" id="6"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8"/>
                <w:szCs w:val="28"/>
              </w:rPr>
            </w:pPr>
            <w:r w:rsidDel="00000000" w:rsidR="00000000" w:rsidRPr="00000000">
              <w:rPr>
                <w:rFonts w:ascii="Arial Unicode MS" w:cs="Arial Unicode MS" w:eastAsia="Arial Unicode MS" w:hAnsi="Arial Unicode MS"/>
                <w:b w:val="1"/>
                <w:sz w:val="28"/>
                <w:szCs w:val="28"/>
                <w:rtl w:val="0"/>
              </w:rPr>
              <w:t xml:space="preserve">ㅡ</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Education</w:t>
            </w:r>
          </w:p>
          <w:p w:rsidR="00000000" w:rsidDel="00000000" w:rsidP="00000000" w:rsidRDefault="00000000" w:rsidRPr="00000000" w14:paraId="0000002E">
            <w:pPr>
              <w:spacing w:before="0" w:line="240" w:lineRule="auto"/>
              <w:rPr/>
            </w:pPr>
            <w:r w:rsidDel="00000000" w:rsidR="00000000" w:rsidRPr="00000000">
              <w:rPr>
                <w:rtl w:val="0"/>
              </w:rPr>
            </w:r>
          </w:p>
          <w:p w:rsidR="00000000" w:rsidDel="00000000" w:rsidP="00000000" w:rsidRDefault="00000000" w:rsidRPr="00000000" w14:paraId="0000002F">
            <w:pPr>
              <w:spacing w:before="0" w:line="240" w:lineRule="auto"/>
              <w:rPr/>
            </w:pPr>
            <w:r w:rsidDel="00000000" w:rsidR="00000000" w:rsidRPr="00000000">
              <w:rPr>
                <w:rtl w:val="0"/>
              </w:rPr>
            </w:r>
          </w:p>
          <w:p w:rsidR="00000000" w:rsidDel="00000000" w:rsidP="00000000" w:rsidRDefault="00000000" w:rsidRPr="00000000" w14:paraId="00000030">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31">
            <w:pPr>
              <w:spacing w:before="0" w:line="240" w:lineRule="auto"/>
              <w:rPr/>
            </w:pPr>
            <w:r w:rsidDel="00000000" w:rsidR="00000000" w:rsidRPr="00000000">
              <w:rPr>
                <w:rtl w:val="0"/>
              </w:rPr>
            </w:r>
          </w:p>
          <w:p w:rsidR="00000000" w:rsidDel="00000000" w:rsidP="00000000" w:rsidRDefault="00000000" w:rsidRPr="00000000" w14:paraId="00000032">
            <w:pPr>
              <w:spacing w:before="0" w:line="240" w:lineRule="auto"/>
              <w:rPr/>
            </w:pPr>
            <w:r w:rsidDel="00000000" w:rsidR="00000000" w:rsidRPr="00000000">
              <w:rPr>
                <w:rtl w:val="0"/>
              </w:rPr>
            </w:r>
          </w:p>
          <w:p w:rsidR="00000000" w:rsidDel="00000000" w:rsidP="00000000" w:rsidRDefault="00000000" w:rsidRPr="00000000" w14:paraId="00000033">
            <w:pPr>
              <w:pStyle w:val="Heading1"/>
              <w:spacing w:before="0" w:line="240" w:lineRule="auto"/>
              <w:rPr/>
            </w:pPr>
            <w:bookmarkStart w:colFirst="0" w:colLast="0" w:name="_2jucgmry68n4" w:id="11"/>
            <w:bookmarkEnd w:id="11"/>
            <w:r w:rsidDel="00000000" w:rsidR="00000000" w:rsidRPr="00000000">
              <w:rPr>
                <w:rtl w:val="0"/>
              </w:rPr>
              <w:t xml:space="preserve">DEI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r7oinwx5vtl9" w:id="12"/>
            <w:bookmarkEnd w:id="12"/>
            <w:r w:rsidDel="00000000" w:rsidR="00000000" w:rsidRPr="00000000">
              <w:rPr>
                <w:rtl w:val="0"/>
              </w:rPr>
              <w:t xml:space="preserve">California State University, San Bernardino</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English - CW</w:t>
            </w:r>
            <w:r w:rsidDel="00000000" w:rsidR="00000000" w:rsidRPr="00000000">
              <w:rPr>
                <w:rtl w:val="0"/>
              </w:rPr>
            </w:r>
          </w:p>
          <w:p w:rsidR="00000000" w:rsidDel="00000000" w:rsidP="00000000" w:rsidRDefault="00000000" w:rsidRPr="00000000" w14:paraId="0000003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uqfre138cju9" w:id="13"/>
            <w:bookmarkEnd w:id="13"/>
            <w:r w:rsidDel="00000000" w:rsidR="00000000" w:rsidRPr="00000000">
              <w:rPr>
                <w:rtl w:val="0"/>
              </w:rPr>
              <w:t xml:space="preserve">December</w:t>
            </w:r>
            <w:r w:rsidDel="00000000" w:rsidR="00000000" w:rsidRPr="00000000">
              <w:rPr>
                <w:rFonts w:ascii="Lato" w:cs="Lato" w:eastAsia="Lato" w:hAnsi="Lato"/>
                <w:b w:val="0"/>
                <w:sz w:val="18"/>
                <w:szCs w:val="18"/>
                <w:rtl w:val="0"/>
              </w:rPr>
              <w:t xml:space="preserve"> 20</w:t>
            </w:r>
            <w:r w:rsidDel="00000000" w:rsidR="00000000" w:rsidRPr="00000000">
              <w:rPr>
                <w:rtl w:val="0"/>
              </w:rPr>
              <w:t xml:space="preserve">21</w:t>
            </w:r>
            <w:r w:rsidDel="00000000" w:rsidR="00000000" w:rsidRPr="00000000">
              <w:rPr>
                <w:rFonts w:ascii="Lato" w:cs="Lato" w:eastAsia="Lato" w:hAnsi="Lato"/>
                <w:b w:val="0"/>
                <w:sz w:val="18"/>
                <w:szCs w:val="18"/>
                <w:rtl w:val="0"/>
              </w:rPr>
              <w:t xml:space="preserve">,  </w:t>
            </w:r>
            <w:r w:rsidDel="00000000" w:rsidR="00000000" w:rsidRPr="00000000">
              <w:rPr>
                <w:rtl w:val="0"/>
              </w:rPr>
              <w:t xml:space="preserve">San Bernardino</w:t>
            </w: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before="100" w:lineRule="auto"/>
              <w:rPr>
                <w:sz w:val="18"/>
                <w:szCs w:val="18"/>
              </w:rPr>
            </w:pPr>
            <w:r w:rsidDel="00000000" w:rsidR="00000000" w:rsidRPr="00000000">
              <w:rPr>
                <w:sz w:val="18"/>
                <w:szCs w:val="18"/>
                <w:rtl w:val="0"/>
              </w:rPr>
              <w:t xml:space="preserve">English with a focus in Creative Writing. </w:t>
            </w:r>
          </w:p>
          <w:p w:rsidR="00000000" w:rsidDel="00000000" w:rsidP="00000000" w:rsidRDefault="00000000" w:rsidRPr="00000000" w14:paraId="00000037">
            <w:pPr>
              <w:widowControl w:val="0"/>
              <w:spacing w:before="0" w:lineRule="auto"/>
              <w:rPr>
                <w:sz w:val="18"/>
                <w:szCs w:val="18"/>
              </w:rPr>
            </w:pPr>
            <w:r w:rsidDel="00000000" w:rsidR="00000000" w:rsidRPr="00000000">
              <w:rPr>
                <w:sz w:val="20"/>
                <w:szCs w:val="20"/>
              </w:rPr>
              <w:drawing>
                <wp:inline distB="114300" distT="114300" distL="114300" distR="114300">
                  <wp:extent cx="3981450" cy="25400"/>
                  <wp:effectExtent b="0" l="0" r="0" t="0"/>
                  <wp:docPr descr="horizontal line" id="4"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Style w:val="Heading2"/>
              <w:widowControl w:val="0"/>
              <w:spacing w:before="100" w:lineRule="auto"/>
              <w:rPr>
                <w:rFonts w:ascii="Lato" w:cs="Lato" w:eastAsia="Lato" w:hAnsi="Lato"/>
                <w:b w:val="0"/>
                <w:sz w:val="18"/>
                <w:szCs w:val="18"/>
              </w:rPr>
            </w:pPr>
            <w:bookmarkStart w:colFirst="0" w:colLast="0" w:name="_2k0dbvyueqox" w:id="14"/>
            <w:bookmarkEnd w:id="14"/>
            <w:r w:rsidDel="00000000" w:rsidR="00000000" w:rsidRPr="00000000">
              <w:rPr>
                <w:rtl w:val="0"/>
              </w:rPr>
              <w:t xml:space="preserve">Diversity, Equity, &amp; Inclusion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National Conference of Race &amp; Ethnicity</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Student African American Brotherhood National Conference (3)</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National Student Leadership Development Conference</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before="100" w:lineRule="auto"/>
              <w:rPr>
                <w:sz w:val="20"/>
                <w:szCs w:val="20"/>
              </w:rPr>
            </w:pPr>
            <w:r w:rsidDel="00000000" w:rsidR="00000000" w:rsidRPr="00000000">
              <w:rPr>
                <w:sz w:val="20"/>
                <w:szCs w:val="20"/>
                <w:rtl w:val="0"/>
              </w:rPr>
              <w:t xml:space="preserve">Social Justice Summit(3)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sz w:val="20"/>
                <w:szCs w:val="20"/>
                <w:rtl w:val="0"/>
              </w:rPr>
              <w:t xml:space="preserve">DEI Statement Below.</w:t>
            </w:r>
            <w:r w:rsidDel="00000000" w:rsidR="00000000" w:rsidRPr="00000000">
              <w:rPr>
                <w:rtl w:val="0"/>
              </w:rPr>
            </w:r>
          </w:p>
        </w:tc>
      </w:tr>
    </w:tbl>
    <w:p w:rsidR="00000000" w:rsidDel="00000000" w:rsidP="00000000" w:rsidRDefault="00000000" w:rsidRPr="00000000" w14:paraId="0000003F">
      <w:pPr>
        <w:widowControl w:val="0"/>
        <w:spacing w:before="0" w:lineRule="auto"/>
        <w:rPr>
          <w:sz w:val="12"/>
          <w:szCs w:val="12"/>
        </w:rPr>
      </w:pPr>
      <w:r w:rsidDel="00000000" w:rsidR="00000000" w:rsidRPr="00000000">
        <w:rPr>
          <w:rtl w:val="0"/>
        </w:rPr>
      </w:r>
    </w:p>
    <w:tbl>
      <w:tblPr>
        <w:tblStyle w:val="Table2"/>
        <w:tblW w:w="10080.0" w:type="dxa"/>
        <w:jc w:val="left"/>
        <w:tblLayout w:type="fixed"/>
        <w:tblLook w:val="0600"/>
      </w:tblPr>
      <w:tblGrid>
        <w:gridCol w:w="3000"/>
        <w:gridCol w:w="7080"/>
        <w:tblGridChange w:id="0">
          <w:tblGrid>
            <w:gridCol w:w="3000"/>
            <w:gridCol w:w="7080"/>
          </w:tblGrid>
        </w:tblGridChange>
      </w:tblGrid>
      <w:tr>
        <w:trPr>
          <w:cantSplit w:val="0"/>
          <w:trHeight w:val="53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40">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41">
            <w:pPr>
              <w:pStyle w:val="Heading1"/>
              <w:keepNext w:val="0"/>
              <w:keepLines w:val="0"/>
              <w:widowControl w:val="0"/>
              <w:rPr/>
            </w:pPr>
            <w:bookmarkStart w:colFirst="0" w:colLast="0" w:name="_nyyf1uitts3p" w:id="15"/>
            <w:bookmarkEnd w:id="15"/>
            <w:r w:rsidDel="00000000" w:rsidR="00000000" w:rsidRPr="00000000">
              <w:rPr>
                <w:rtl w:val="0"/>
              </w:rPr>
              <w:t xml:space="preserve">Experience Cont.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before="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3"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Style w:val="Heading2"/>
              <w:keepNext w:val="0"/>
              <w:keepLines w:val="0"/>
              <w:widowControl w:val="0"/>
              <w:rPr>
                <w:b w:val="0"/>
              </w:rPr>
            </w:pPr>
            <w:bookmarkStart w:colFirst="0" w:colLast="0" w:name="_mlovmr4xh4k7" w:id="16"/>
            <w:bookmarkEnd w:id="16"/>
            <w:r w:rsidDel="00000000" w:rsidR="00000000" w:rsidRPr="00000000">
              <w:rPr>
                <w:rtl w:val="0"/>
              </w:rPr>
              <w:t xml:space="preserve">BLU Educational Foundation / </w:t>
            </w:r>
            <w:r w:rsidDel="00000000" w:rsidR="00000000" w:rsidRPr="00000000">
              <w:rPr>
                <w:b w:val="0"/>
                <w:rtl w:val="0"/>
              </w:rPr>
              <w:t xml:space="preserve">Community Engagement Associate</w:t>
            </w:r>
          </w:p>
          <w:p w:rsidR="00000000" w:rsidDel="00000000" w:rsidP="00000000" w:rsidRDefault="00000000" w:rsidRPr="00000000" w14:paraId="00000044">
            <w:pPr>
              <w:pStyle w:val="Heading3"/>
              <w:keepNext w:val="0"/>
              <w:keepLines w:val="0"/>
              <w:widowControl w:val="0"/>
              <w:spacing w:before="0" w:lineRule="auto"/>
              <w:rPr/>
            </w:pPr>
            <w:bookmarkStart w:colFirst="0" w:colLast="0" w:name="_jmkip2pp5ufc" w:id="17"/>
            <w:bookmarkEnd w:id="17"/>
            <w:r w:rsidDel="00000000" w:rsidR="00000000" w:rsidRPr="00000000">
              <w:rPr>
                <w:rtl w:val="0"/>
              </w:rPr>
              <w:t xml:space="preserve">April 2023 - PRESENT,  San Bernardino</w:t>
            </w:r>
          </w:p>
          <w:p w:rsidR="00000000" w:rsidDel="00000000" w:rsidP="00000000" w:rsidRDefault="00000000" w:rsidRPr="00000000" w14:paraId="00000045">
            <w:pPr>
              <w:spacing w:before="0" w:line="240" w:lineRule="auto"/>
              <w:rPr/>
            </w:pPr>
            <w:r w:rsidDel="00000000" w:rsidR="00000000" w:rsidRPr="00000000">
              <w:rPr>
                <w:rtl w:val="0"/>
              </w:rPr>
            </w:r>
          </w:p>
          <w:p w:rsidR="00000000" w:rsidDel="00000000" w:rsidP="00000000" w:rsidRDefault="00000000" w:rsidRPr="00000000" w14:paraId="00000046">
            <w:pPr>
              <w:spacing w:before="0" w:line="240" w:lineRule="auto"/>
              <w:rPr>
                <w:b w:val="1"/>
                <w:u w:val="single"/>
              </w:rPr>
            </w:pPr>
            <w:r w:rsidDel="00000000" w:rsidR="00000000" w:rsidRPr="00000000">
              <w:rPr>
                <w:b w:val="1"/>
                <w:u w:val="single"/>
                <w:rtl w:val="0"/>
              </w:rPr>
              <w:t xml:space="preserve">Black Equity Initiative Liaison:</w:t>
            </w:r>
          </w:p>
          <w:p w:rsidR="00000000" w:rsidDel="00000000" w:rsidP="00000000" w:rsidRDefault="00000000" w:rsidRPr="00000000" w14:paraId="00000047">
            <w:pPr>
              <w:spacing w:before="0" w:line="240" w:lineRule="auto"/>
              <w:rPr>
                <w:b w:val="1"/>
                <w:u w:val="single"/>
              </w:rPr>
            </w:pPr>
            <w:r w:rsidDel="00000000" w:rsidR="00000000" w:rsidRPr="00000000">
              <w:rPr>
                <w:rtl w:val="0"/>
              </w:rPr>
            </w:r>
          </w:p>
          <w:p w:rsidR="00000000" w:rsidDel="00000000" w:rsidP="00000000" w:rsidRDefault="00000000" w:rsidRPr="00000000" w14:paraId="00000048">
            <w:pPr>
              <w:widowControl w:val="0"/>
              <w:spacing w:before="100" w:line="240" w:lineRule="auto"/>
              <w:rPr>
                <w:sz w:val="20"/>
                <w:szCs w:val="20"/>
              </w:rPr>
            </w:pPr>
            <w:r w:rsidDel="00000000" w:rsidR="00000000" w:rsidRPr="00000000">
              <w:rPr>
                <w:sz w:val="20"/>
                <w:szCs w:val="20"/>
                <w:rtl w:val="0"/>
              </w:rPr>
              <w:t xml:space="preserve">Liaise with over 100 Black-led and Black-serving organizations, maintaining clear and consistent communication to foster collaboration and community growth.</w:t>
            </w:r>
          </w:p>
          <w:p w:rsidR="00000000" w:rsidDel="00000000" w:rsidP="00000000" w:rsidRDefault="00000000" w:rsidRPr="00000000" w14:paraId="00000049">
            <w:pPr>
              <w:widowControl w:val="0"/>
              <w:spacing w:before="100" w:line="240" w:lineRule="auto"/>
              <w:rPr>
                <w:sz w:val="20"/>
                <w:szCs w:val="20"/>
              </w:rPr>
            </w:pPr>
            <w:r w:rsidDel="00000000" w:rsidR="00000000" w:rsidRPr="00000000">
              <w:rPr>
                <w:sz w:val="20"/>
                <w:szCs w:val="20"/>
                <w:rtl w:val="0"/>
              </w:rPr>
              <w:t xml:space="preserve">Organize and lead Quarterly Convening Meetings where access and opportunities, resources, collaboration, and policies to enhance community work are discussed. </w:t>
            </w:r>
          </w:p>
          <w:p w:rsidR="00000000" w:rsidDel="00000000" w:rsidP="00000000" w:rsidRDefault="00000000" w:rsidRPr="00000000" w14:paraId="0000004A">
            <w:pPr>
              <w:widowControl w:val="0"/>
              <w:spacing w:before="100" w:line="240" w:lineRule="auto"/>
              <w:rPr>
                <w:sz w:val="20"/>
                <w:szCs w:val="20"/>
              </w:rPr>
            </w:pPr>
            <w:r w:rsidDel="00000000" w:rsidR="00000000" w:rsidRPr="00000000">
              <w:rPr>
                <w:sz w:val="20"/>
                <w:szCs w:val="20"/>
                <w:rtl w:val="0"/>
              </w:rPr>
              <w:t xml:space="preserve">Provide media relations support, including videography, photography, and conducting interviews for a succession planning docuseries.</w:t>
            </w:r>
          </w:p>
          <w:p w:rsidR="00000000" w:rsidDel="00000000" w:rsidP="00000000" w:rsidRDefault="00000000" w:rsidRPr="00000000" w14:paraId="0000004B">
            <w:pPr>
              <w:widowControl w:val="0"/>
              <w:spacing w:before="100" w:line="240" w:lineRule="auto"/>
              <w:rPr>
                <w:sz w:val="20"/>
                <w:szCs w:val="20"/>
              </w:rPr>
            </w:pPr>
            <w:r w:rsidDel="00000000" w:rsidR="00000000" w:rsidRPr="00000000">
              <w:rPr>
                <w:sz w:val="20"/>
                <w:szCs w:val="20"/>
                <w:rtl w:val="0"/>
              </w:rPr>
              <w:t xml:space="preserve">Conduct surveys, analyze data, and engage with a wide array of stakeholders to ensure smooth operations and that community needs are met, and voices are heard.</w:t>
            </w:r>
          </w:p>
          <w:p w:rsidR="00000000" w:rsidDel="00000000" w:rsidP="00000000" w:rsidRDefault="00000000" w:rsidRPr="00000000" w14:paraId="0000004C">
            <w:pPr>
              <w:widowControl w:val="0"/>
              <w:spacing w:before="100"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before="100" w:line="240" w:lineRule="auto"/>
              <w:rPr>
                <w:b w:val="1"/>
                <w:u w:val="single"/>
              </w:rPr>
            </w:pPr>
            <w:r w:rsidDel="00000000" w:rsidR="00000000" w:rsidRPr="00000000">
              <w:rPr>
                <w:b w:val="1"/>
                <w:u w:val="single"/>
                <w:rtl w:val="0"/>
              </w:rPr>
              <w:t xml:space="preserve">Community Engagement Associate:</w:t>
            </w:r>
          </w:p>
          <w:p w:rsidR="00000000" w:rsidDel="00000000" w:rsidP="00000000" w:rsidRDefault="00000000" w:rsidRPr="00000000" w14:paraId="0000004E">
            <w:pPr>
              <w:widowControl w:val="0"/>
              <w:spacing w:before="100" w:line="240" w:lineRule="auto"/>
              <w:rPr>
                <w:b w:val="1"/>
                <w:u w:val="single"/>
              </w:rPr>
            </w:pPr>
            <w:r w:rsidDel="00000000" w:rsidR="00000000" w:rsidRPr="00000000">
              <w:rPr>
                <w:rtl w:val="0"/>
              </w:rPr>
            </w:r>
          </w:p>
          <w:p w:rsidR="00000000" w:rsidDel="00000000" w:rsidP="00000000" w:rsidRDefault="00000000" w:rsidRPr="00000000" w14:paraId="0000004F">
            <w:pPr>
              <w:widowControl w:val="0"/>
              <w:spacing w:before="100" w:line="240" w:lineRule="auto"/>
              <w:rPr>
                <w:sz w:val="20"/>
                <w:szCs w:val="20"/>
              </w:rPr>
            </w:pPr>
            <w:r w:rsidDel="00000000" w:rsidR="00000000" w:rsidRPr="00000000">
              <w:rPr>
                <w:sz w:val="20"/>
                <w:szCs w:val="20"/>
                <w:rtl w:val="0"/>
              </w:rPr>
              <w:t xml:space="preserve">Assist with internal and external affairs while focusing on providing educational access, opportunities, and resources to stakeholders.</w:t>
            </w:r>
          </w:p>
          <w:p w:rsidR="00000000" w:rsidDel="00000000" w:rsidP="00000000" w:rsidRDefault="00000000" w:rsidRPr="00000000" w14:paraId="00000050">
            <w:pPr>
              <w:widowControl w:val="0"/>
              <w:spacing w:before="100" w:line="240" w:lineRule="auto"/>
              <w:rPr>
                <w:sz w:val="20"/>
                <w:szCs w:val="20"/>
              </w:rPr>
            </w:pPr>
            <w:r w:rsidDel="00000000" w:rsidR="00000000" w:rsidRPr="00000000">
              <w:rPr>
                <w:sz w:val="20"/>
                <w:szCs w:val="20"/>
                <w:rtl w:val="0"/>
              </w:rPr>
              <w:t xml:space="preserve">Create, manage, and lead student programming, supporting students from high school through college, including scholarship assistance and retention strategies.</w:t>
            </w:r>
          </w:p>
          <w:p w:rsidR="00000000" w:rsidDel="00000000" w:rsidP="00000000" w:rsidRDefault="00000000" w:rsidRPr="00000000" w14:paraId="00000051">
            <w:pPr>
              <w:widowControl w:val="0"/>
              <w:spacing w:before="100" w:line="240" w:lineRule="auto"/>
              <w:rPr>
                <w:sz w:val="20"/>
                <w:szCs w:val="20"/>
              </w:rPr>
            </w:pPr>
            <w:r w:rsidDel="00000000" w:rsidR="00000000" w:rsidRPr="00000000">
              <w:rPr>
                <w:sz w:val="20"/>
                <w:szCs w:val="20"/>
                <w:rtl w:val="0"/>
              </w:rPr>
              <w:t xml:space="preserve">Engage with the community through various outreach methods including email, phone, and in-person interactions.</w:t>
            </w:r>
          </w:p>
          <w:p w:rsidR="00000000" w:rsidDel="00000000" w:rsidP="00000000" w:rsidRDefault="00000000" w:rsidRPr="00000000" w14:paraId="00000052">
            <w:pPr>
              <w:widowControl w:val="0"/>
              <w:spacing w:before="100" w:line="240" w:lineRule="auto"/>
              <w:rPr>
                <w:sz w:val="20"/>
                <w:szCs w:val="20"/>
              </w:rPr>
            </w:pPr>
            <w:r w:rsidDel="00000000" w:rsidR="00000000" w:rsidRPr="00000000">
              <w:rPr>
                <w:sz w:val="20"/>
                <w:szCs w:val="20"/>
                <w:rtl w:val="0"/>
              </w:rPr>
              <w:t xml:space="preserve">Lead initiatives in leadership development and civic engagement, focusing on policy development, community awareness, and providing opportunities like door canvassing and phone banking.</w:t>
            </w:r>
          </w:p>
          <w:p w:rsidR="00000000" w:rsidDel="00000000" w:rsidP="00000000" w:rsidRDefault="00000000" w:rsidRPr="00000000" w14:paraId="00000053">
            <w:pPr>
              <w:widowControl w:val="0"/>
              <w:spacing w:before="100" w:line="240" w:lineRule="auto"/>
              <w:rPr>
                <w:sz w:val="20"/>
                <w:szCs w:val="20"/>
              </w:rPr>
            </w:pPr>
            <w:r w:rsidDel="00000000" w:rsidR="00000000" w:rsidRPr="00000000">
              <w:rPr>
                <w:sz w:val="20"/>
                <w:szCs w:val="20"/>
                <w:rtl w:val="0"/>
              </w:rPr>
              <w:t xml:space="preserve">Collaborate on public lands projects, offering students exposure to diverse environments, and engage them through arts programming, broadening their horizons beyond their immediate communities. </w:t>
            </w:r>
          </w:p>
          <w:p w:rsidR="00000000" w:rsidDel="00000000" w:rsidP="00000000" w:rsidRDefault="00000000" w:rsidRPr="00000000" w14:paraId="00000054">
            <w:pPr>
              <w:widowControl w:val="0"/>
              <w:spacing w:before="100" w:line="240" w:lineRule="auto"/>
              <w:rPr/>
            </w:pPr>
            <w:r w:rsidDel="00000000" w:rsidR="00000000" w:rsidRPr="00000000">
              <w:rPr>
                <w:sz w:val="20"/>
                <w:szCs w:val="20"/>
                <w:rtl w:val="0"/>
              </w:rPr>
              <w:t xml:space="preserve">Utilize tools like Word, Excel, Asana, Google Classroom, Wix, Zoom, and Canva to effectively manage projects and stay organized. </w:t>
            </w:r>
            <w:r w:rsidDel="00000000" w:rsidR="00000000" w:rsidRPr="00000000">
              <w:rPr>
                <w:rtl w:val="0"/>
              </w:rPr>
            </w:r>
          </w:p>
          <w:p w:rsidR="00000000" w:rsidDel="00000000" w:rsidP="00000000" w:rsidRDefault="00000000" w:rsidRPr="00000000" w14:paraId="00000055">
            <w:pPr>
              <w:pStyle w:val="Heading2"/>
              <w:keepNext w:val="0"/>
              <w:keepLines w:val="0"/>
              <w:widowControl w:val="0"/>
              <w:spacing w:before="320" w:lineRule="auto"/>
              <w:rPr>
                <w:b w:val="0"/>
              </w:rPr>
            </w:pPr>
            <w:bookmarkStart w:colFirst="0" w:colLast="0" w:name="_uw26bvonad98" w:id="18"/>
            <w:bookmarkEnd w:id="18"/>
            <w:r w:rsidDel="00000000" w:rsidR="00000000" w:rsidRPr="00000000">
              <w:rPr>
                <w:rtl w:val="0"/>
              </w:rPr>
              <w:t xml:space="preserve">Santos Manuel Student Union / </w:t>
            </w:r>
            <w:r w:rsidDel="00000000" w:rsidR="00000000" w:rsidRPr="00000000">
              <w:rPr>
                <w:b w:val="0"/>
                <w:rtl w:val="0"/>
              </w:rPr>
              <w:t xml:space="preserve">Pan African Center Student Lead</w:t>
            </w:r>
          </w:p>
          <w:p w:rsidR="00000000" w:rsidDel="00000000" w:rsidP="00000000" w:rsidRDefault="00000000" w:rsidRPr="00000000" w14:paraId="00000056">
            <w:pPr>
              <w:pStyle w:val="Heading3"/>
              <w:keepNext w:val="0"/>
              <w:keepLines w:val="0"/>
              <w:widowControl w:val="0"/>
              <w:spacing w:before="0" w:lineRule="auto"/>
              <w:rPr>
                <w:sz w:val="20"/>
                <w:szCs w:val="20"/>
              </w:rPr>
            </w:pPr>
            <w:bookmarkStart w:colFirst="0" w:colLast="0" w:name="_t7n8rb3tlovd" w:id="19"/>
            <w:bookmarkEnd w:id="19"/>
            <w:r w:rsidDel="00000000" w:rsidR="00000000" w:rsidRPr="00000000">
              <w:rPr>
                <w:rtl w:val="0"/>
              </w:rPr>
              <w:t xml:space="preserve">October 2016 - May 2020,  San Bernardino</w:t>
            </w:r>
            <w:r w:rsidDel="00000000" w:rsidR="00000000" w:rsidRPr="00000000">
              <w:rPr>
                <w:rtl w:val="0"/>
              </w:rPr>
            </w:r>
          </w:p>
          <w:p w:rsidR="00000000" w:rsidDel="00000000" w:rsidP="00000000" w:rsidRDefault="00000000" w:rsidRPr="00000000" w14:paraId="00000057">
            <w:pPr>
              <w:widowControl w:val="0"/>
              <w:spacing w:before="100" w:line="240" w:lineRule="auto"/>
              <w:rPr>
                <w:sz w:val="20"/>
                <w:szCs w:val="20"/>
              </w:rPr>
            </w:pPr>
            <w:r w:rsidDel="00000000" w:rsidR="00000000" w:rsidRPr="00000000">
              <w:rPr>
                <w:sz w:val="20"/>
                <w:szCs w:val="20"/>
                <w:rtl w:val="0"/>
              </w:rPr>
              <w:t xml:space="preserve">Conducted and facilitated team, community, and administrative meetings, ensuring clear communication and effective collaboration among staff and stakeholders.</w:t>
            </w:r>
          </w:p>
          <w:p w:rsidR="00000000" w:rsidDel="00000000" w:rsidP="00000000" w:rsidRDefault="00000000" w:rsidRPr="00000000" w14:paraId="00000058">
            <w:pPr>
              <w:widowControl w:val="0"/>
              <w:spacing w:before="100" w:line="240" w:lineRule="auto"/>
              <w:rPr>
                <w:sz w:val="20"/>
                <w:szCs w:val="20"/>
              </w:rPr>
            </w:pPr>
            <w:r w:rsidDel="00000000" w:rsidR="00000000" w:rsidRPr="00000000">
              <w:rPr>
                <w:sz w:val="20"/>
                <w:szCs w:val="20"/>
                <w:rtl w:val="0"/>
              </w:rPr>
              <w:t xml:space="preserve">Created, organized, and mediated a variety of student programs aimed at enhancing student engagement, leadership, and overall success and belonging.</w:t>
            </w:r>
          </w:p>
          <w:p w:rsidR="00000000" w:rsidDel="00000000" w:rsidP="00000000" w:rsidRDefault="00000000" w:rsidRPr="00000000" w14:paraId="00000059">
            <w:pPr>
              <w:widowControl w:val="0"/>
              <w:spacing w:before="100" w:line="240" w:lineRule="auto"/>
              <w:rPr>
                <w:sz w:val="20"/>
                <w:szCs w:val="20"/>
              </w:rPr>
            </w:pPr>
            <w:r w:rsidDel="00000000" w:rsidR="00000000" w:rsidRPr="00000000">
              <w:rPr>
                <w:sz w:val="20"/>
                <w:szCs w:val="20"/>
                <w:rtl w:val="0"/>
              </w:rPr>
              <w:t xml:space="preserve">Processed and analyzed data, providing insightful feedback to administrators, which informed policy decisions and improved student services.</w:t>
            </w:r>
          </w:p>
          <w:p w:rsidR="00000000" w:rsidDel="00000000" w:rsidP="00000000" w:rsidRDefault="00000000" w:rsidRPr="00000000" w14:paraId="0000005A">
            <w:pPr>
              <w:widowControl w:val="0"/>
              <w:spacing w:before="100" w:line="240" w:lineRule="auto"/>
              <w:rPr>
                <w:sz w:val="20"/>
                <w:szCs w:val="20"/>
              </w:rPr>
            </w:pPr>
            <w:r w:rsidDel="00000000" w:rsidR="00000000" w:rsidRPr="00000000">
              <w:rPr>
                <w:sz w:val="20"/>
                <w:szCs w:val="20"/>
                <w:rtl w:val="0"/>
              </w:rPr>
              <w:t xml:space="preserve">Advocated for student needs by liaising between students and university administrators, ensuring that their voices were heard, and needs were met. </w:t>
            </w:r>
          </w:p>
          <w:p w:rsidR="00000000" w:rsidDel="00000000" w:rsidP="00000000" w:rsidRDefault="00000000" w:rsidRPr="00000000" w14:paraId="0000005B">
            <w:pPr>
              <w:widowControl w:val="0"/>
              <w:spacing w:before="100" w:line="240" w:lineRule="auto"/>
              <w:rPr>
                <w:sz w:val="20"/>
                <w:szCs w:val="20"/>
              </w:rPr>
            </w:pPr>
            <w:r w:rsidDel="00000000" w:rsidR="00000000" w:rsidRPr="00000000">
              <w:rPr>
                <w:sz w:val="20"/>
                <w:szCs w:val="20"/>
                <w:rtl w:val="0"/>
              </w:rPr>
              <w:t xml:space="preserve">Assisted in managing both internal and external student affairs, including coordinating events and responding to student concerns.</w:t>
            </w:r>
          </w:p>
          <w:p w:rsidR="00000000" w:rsidDel="00000000" w:rsidP="00000000" w:rsidRDefault="00000000" w:rsidRPr="00000000" w14:paraId="0000005C">
            <w:pPr>
              <w:widowControl w:val="0"/>
              <w:spacing w:before="100" w:line="240" w:lineRule="auto"/>
              <w:rPr>
                <w:sz w:val="20"/>
                <w:szCs w:val="20"/>
              </w:rPr>
            </w:pPr>
            <w:r w:rsidDel="00000000" w:rsidR="00000000" w:rsidRPr="00000000">
              <w:rPr>
                <w:sz w:val="20"/>
                <w:szCs w:val="20"/>
                <w:rtl w:val="0"/>
              </w:rPr>
              <w:t xml:space="preserve">Performed clerical duties, including maintaining records, scheduling, hiring, and correspondence, contributing to the smooth operation of the center.</w:t>
            </w:r>
          </w:p>
          <w:p w:rsidR="00000000" w:rsidDel="00000000" w:rsidP="00000000" w:rsidRDefault="00000000" w:rsidRPr="00000000" w14:paraId="0000005D">
            <w:pPr>
              <w:widowControl w:val="0"/>
              <w:spacing w:before="100" w:line="240" w:lineRule="auto"/>
              <w:rPr>
                <w:sz w:val="20"/>
                <w:szCs w:val="20"/>
              </w:rPr>
            </w:pPr>
            <w:r w:rsidDel="00000000" w:rsidR="00000000" w:rsidRPr="00000000">
              <w:rPr>
                <w:sz w:val="20"/>
                <w:szCs w:val="20"/>
                <w:rtl w:val="0"/>
              </w:rPr>
              <w:t xml:space="preserve">Engaged with a diverse group of stakeholders, including students, faculty, staff, and external partners, to foster an inclusive and supportive environment.</w:t>
            </w:r>
          </w:p>
          <w:p w:rsidR="00000000" w:rsidDel="00000000" w:rsidP="00000000" w:rsidRDefault="00000000" w:rsidRPr="00000000" w14:paraId="0000005E">
            <w:pPr>
              <w:widowControl w:val="0"/>
              <w:spacing w:before="100" w:line="240" w:lineRule="auto"/>
              <w:rPr>
                <w:sz w:val="20"/>
                <w:szCs w:val="20"/>
              </w:rPr>
            </w:pPr>
            <w:r w:rsidDel="00000000" w:rsidR="00000000" w:rsidRPr="00000000">
              <w:rPr>
                <w:sz w:val="20"/>
                <w:szCs w:val="20"/>
                <w:rtl w:val="0"/>
              </w:rPr>
              <w:t xml:space="preserve">While primarily focused on empowering and providing resources to the Black student population, there were also extensive collaborations with other multicultural centers to ensure a holistic approach to student success across diverse groups. </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5F">
            <w:pPr>
              <w:pStyle w:val="Heading1"/>
              <w:keepNext w:val="0"/>
              <w:keepLines w:val="0"/>
              <w:widowControl w:val="0"/>
              <w:rPr/>
            </w:pPr>
            <w:bookmarkStart w:colFirst="0" w:colLast="0" w:name="_la435momtv1g" w:id="20"/>
            <w:bookmarkEnd w:id="2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5"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61">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62">
            <w:pPr>
              <w:spacing w:before="0" w:line="240" w:lineRule="auto"/>
              <w:rPr/>
            </w:pPr>
            <w:r w:rsidDel="00000000" w:rsidR="00000000" w:rsidRPr="00000000">
              <w:rPr>
                <w:rtl w:val="0"/>
              </w:rPr>
            </w:r>
          </w:p>
          <w:p w:rsidR="00000000" w:rsidDel="00000000" w:rsidP="00000000" w:rsidRDefault="00000000" w:rsidRPr="00000000" w14:paraId="00000063">
            <w:pPr>
              <w:spacing w:before="0" w:line="240" w:lineRule="auto"/>
              <w:rPr/>
            </w:pPr>
            <w:r w:rsidDel="00000000" w:rsidR="00000000" w:rsidRPr="00000000">
              <w:rPr>
                <w:rtl w:val="0"/>
              </w:rPr>
            </w:r>
          </w:p>
          <w:p w:rsidR="00000000" w:rsidDel="00000000" w:rsidP="00000000" w:rsidRDefault="00000000" w:rsidRPr="00000000" w14:paraId="00000064">
            <w:pPr>
              <w:pStyle w:val="Heading1"/>
              <w:spacing w:before="0" w:line="240" w:lineRule="auto"/>
              <w:rPr/>
            </w:pPr>
            <w:bookmarkStart w:colFirst="0" w:colLast="0" w:name="_5cu8oa2mvp51" w:id="21"/>
            <w:bookmarkEnd w:id="21"/>
            <w:r w:rsidDel="00000000" w:rsidR="00000000" w:rsidRPr="00000000">
              <w:rPr>
                <w:rtl w:val="0"/>
              </w:rPr>
              <w:t xml:space="preserve">DEI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Rule="auto"/>
              <w:rPr>
                <w:sz w:val="18"/>
                <w:szCs w:val="18"/>
              </w:rPr>
            </w:pPr>
            <w:r w:rsidDel="00000000" w:rsidR="00000000" w:rsidRPr="00000000">
              <w:rPr>
                <w:rtl w:val="0"/>
              </w:rPr>
            </w:r>
          </w:p>
          <w:p w:rsidR="00000000" w:rsidDel="00000000" w:rsidP="00000000" w:rsidRDefault="00000000" w:rsidRPr="00000000" w14:paraId="00000066">
            <w:pPr>
              <w:pStyle w:val="Heading2"/>
              <w:widowControl w:val="0"/>
              <w:spacing w:before="100" w:lineRule="auto"/>
              <w:rPr>
                <w:b w:val="0"/>
                <w:sz w:val="18"/>
                <w:szCs w:val="18"/>
              </w:rPr>
            </w:pPr>
            <w:bookmarkStart w:colFirst="0" w:colLast="0" w:name="_opdvuet892u9" w:id="22"/>
            <w:bookmarkEnd w:id="22"/>
            <w:r w:rsidDel="00000000" w:rsidR="00000000" w:rsidRPr="00000000">
              <w:rPr>
                <w:rtl w:val="0"/>
              </w:rPr>
              <w:t xml:space="preserve">Diversity, Equity, &amp; Inclusion Statement</w:t>
            </w:r>
            <w:r w:rsidDel="00000000" w:rsidR="00000000" w:rsidRPr="00000000">
              <w:rPr>
                <w:rtl w:val="0"/>
              </w:rPr>
            </w:r>
          </w:p>
          <w:p w:rsidR="00000000" w:rsidDel="00000000" w:rsidP="00000000" w:rsidRDefault="00000000" w:rsidRPr="00000000" w14:paraId="00000067">
            <w:pPr>
              <w:widowControl w:val="0"/>
              <w:spacing w:before="100" w:lineRule="auto"/>
              <w:rPr>
                <w:sz w:val="20"/>
                <w:szCs w:val="20"/>
              </w:rPr>
            </w:pPr>
            <w:r w:rsidDel="00000000" w:rsidR="00000000" w:rsidRPr="00000000">
              <w:rPr>
                <w:sz w:val="20"/>
                <w:szCs w:val="20"/>
                <w:rtl w:val="0"/>
              </w:rPr>
              <w:t xml:space="preserve">As humans, it is our responsibility to care and look after each other. We are to work on providing a world that is more just and humane than how we found it. Given our societal norms, this work will always be prevalent and those who are passionate and driven regarding this work see it as more than that; it is our duty to dismantle systems of oppression and inequity. We must provide our communities with access and opportunities for success and longevity. Through my work this has always been an essential foundation to build upon. Coming from impoverished and marginalized areas/communities, as well as working within them; I have witnessed the disparities, the inequity, and the devised oppression holistically. I am passionate about providing access, opportunity, equity, equality, and more to all in need because our daily engines and systems should produce opportunities for life, yet instead they produce ill-intentioned inequitable systems in which some have the opportunity of life, while the majority are forced to classify survival as life. It is a duty of mine to invoke, create, and implement long standing change, and I will forever be an advocate and selfless servant for Diversity, Equity, and Inclusion. </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68">
            <w:pPr>
              <w:widowControl w:val="0"/>
              <w:spacing w:before="0" w:line="240" w:lineRule="auto"/>
              <w:rPr>
                <w:rFonts w:ascii="Raleway" w:cs="Raleway" w:eastAsia="Raleway" w:hAnsi="Raleway"/>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Rule="auto"/>
              <w:rPr>
                <w:sz w:val="20"/>
                <w:szCs w:val="20"/>
              </w:rPr>
            </w:pPr>
            <w:r w:rsidDel="00000000" w:rsidR="00000000" w:rsidRPr="00000000">
              <w:rPr>
                <w:rtl w:val="0"/>
              </w:rPr>
            </w:r>
          </w:p>
        </w:tc>
      </w:tr>
    </w:tbl>
    <w:p w:rsidR="00000000" w:rsidDel="00000000" w:rsidP="00000000" w:rsidRDefault="00000000" w:rsidRPr="00000000" w14:paraId="0000006A">
      <w:pPr>
        <w:spacing w:before="0" w:lineRule="auto"/>
        <w:ind w:left="0" w:firstLine="0"/>
        <w:rPr/>
      </w:pPr>
      <w:r w:rsidDel="00000000" w:rsidR="00000000" w:rsidRPr="00000000">
        <w:rPr>
          <w:rtl w:val="0"/>
        </w:rPr>
      </w:r>
    </w:p>
    <w:sectPr>
      <w:footerReference r:id="rId8" w:type="default"/>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pageBreakBefore w:val="0"/>
      <w:spacing w:before="120" w:lineRule="auto"/>
    </w:pPr>
    <w:rPr>
      <w:rFonts w:ascii="Lato" w:cs="Lato" w:eastAsia="Lato" w:hAnsi="Lato"/>
      <w:b w:val="1"/>
    </w:rPr>
  </w:style>
  <w:style w:type="paragraph" w:styleId="Heading3">
    <w:name w:val="heading 3"/>
    <w:basedOn w:val="Normal"/>
    <w:next w:val="Normal"/>
    <w:pPr>
      <w:keepNext w:val="1"/>
      <w:keepLines w:val="1"/>
      <w:pageBreakBefore w:val="0"/>
    </w:pPr>
    <w:rPr>
      <w:rFonts w:ascii="Lato" w:cs="Lato" w:eastAsia="Lato" w:hAnsi="Lato"/>
      <w:color w:val="666666"/>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ameronpyant4@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