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="240" w:lineRule="auto"/>
        <w:jc w:val="center"/>
        <w:rPr>
          <w:b w:val="1"/>
          <w:sz w:val="40"/>
          <w:szCs w:val="40"/>
        </w:rPr>
      </w:pPr>
      <w:bookmarkStart w:colFirst="0" w:colLast="0" w:name="_heading=h.kqxl9ugqaklg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GARRETT TYQUISE JOHNSON</w:t>
      </w:r>
    </w:p>
    <w:p w:rsidR="00000000" w:rsidDel="00000000" w:rsidP="00000000" w:rsidRDefault="00000000" w:rsidRPr="00000000" w14:paraId="00000002">
      <w:pPr>
        <w:pStyle w:val="Subtitle"/>
        <w:spacing w:after="200" w:line="240" w:lineRule="auto"/>
        <w:jc w:val="center"/>
        <w:rPr>
          <w:color w:val="000000"/>
          <w:sz w:val="22"/>
          <w:szCs w:val="22"/>
        </w:rPr>
      </w:pPr>
      <w:bookmarkStart w:colFirst="0" w:colLast="0" w:name="_heading=h.mmnv4tjag5g7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GTheJohnson@outlook.com</w:t>
      </w:r>
    </w:p>
    <w:p w:rsidR="00000000" w:rsidDel="00000000" w:rsidP="00000000" w:rsidRDefault="00000000" w:rsidRPr="00000000" w14:paraId="00000003">
      <w:pPr>
        <w:pStyle w:val="Subtitle"/>
        <w:spacing w:after="200" w:line="240" w:lineRule="auto"/>
        <w:jc w:val="center"/>
        <w:rPr>
          <w:color w:val="000000"/>
          <w:sz w:val="22"/>
          <w:szCs w:val="22"/>
        </w:rPr>
      </w:pPr>
      <w:bookmarkStart w:colFirst="0" w:colLast="0" w:name="_heading=h.19n8dohx0u4l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(910)709-6412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FILM</w:t>
      </w: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240"/>
        <w:gridCol w:w="3240"/>
        <w:gridCol w:w="3240"/>
        <w:tblGridChange w:id="0">
          <w:tblGrid>
            <w:gridCol w:w="3240"/>
            <w:gridCol w:w="3240"/>
            <w:gridCol w:w="3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Shadows </w:t>
            </w:r>
          </w:p>
        </w:tc>
        <w:tc>
          <w:tcPr/>
          <w:p w:rsidR="00000000" w:rsidDel="00000000" w:rsidP="00000000" w:rsidRDefault="00000000" w:rsidRPr="00000000" w14:paraId="00000006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Lead</w:t>
            </w:r>
          </w:p>
        </w:tc>
        <w:tc>
          <w:tcPr/>
          <w:p w:rsidR="00000000" w:rsidDel="00000000" w:rsidP="00000000" w:rsidRDefault="00000000" w:rsidRPr="00000000" w14:paraId="00000007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Dir. Jezreel Sirach Israel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One Spoon of Chocolate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</w:t>
            </w:r>
          </w:p>
        </w:tc>
        <w:tc>
          <w:tcPr/>
          <w:p w:rsidR="00000000" w:rsidDel="00000000" w:rsidP="00000000" w:rsidRDefault="00000000" w:rsidRPr="00000000" w14:paraId="0000000A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Dir. Bobby Diggs</w:t>
            </w:r>
          </w:p>
        </w:tc>
      </w:tr>
    </w:tbl>
    <w:p w:rsidR="00000000" w:rsidDel="00000000" w:rsidP="00000000" w:rsidRDefault="00000000" w:rsidRPr="00000000" w14:paraId="0000000B">
      <w:pPr>
        <w:keepLines w:val="1"/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TELEVISION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720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600"/>
          </w:tblPr>
          <w:tblGrid>
            <w:gridCol w:w="3240"/>
            <w:gridCol w:w="3240"/>
            <w:gridCol w:w="3240"/>
            <w:tblGridChange w:id="0">
              <w:tblGrid>
                <w:gridCol w:w="3240"/>
                <w:gridCol w:w="3240"/>
                <w:gridCol w:w="324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C">
                <w:pPr>
                  <w:keepLines w:val="1"/>
                  <w:spacing w:after="20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We Survive</w:t>
                </w:r>
              </w:p>
            </w:tc>
            <w:tc>
              <w:tcPr/>
              <w:p w:rsidR="00000000" w:rsidDel="00000000" w:rsidP="00000000" w:rsidRDefault="00000000" w:rsidRPr="00000000" w14:paraId="0000000D">
                <w:pPr>
                  <w:keepLines w:val="1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Various Roles</w:t>
                </w:r>
              </w:p>
            </w:tc>
            <w:tc>
              <w:tcPr/>
              <w:p w:rsidR="00000000" w:rsidDel="00000000" w:rsidP="00000000" w:rsidRDefault="00000000" w:rsidRPr="00000000" w14:paraId="0000000E">
                <w:pPr>
                  <w:keepLines w:val="1"/>
                  <w:spacing w:after="20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TSMTV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F">
                <w:pPr>
                  <w:keepLines w:val="1"/>
                  <w:spacing w:after="20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Sid Roth’s It’s Supernatural!</w:t>
                </w:r>
              </w:p>
            </w:tc>
            <w:tc>
              <w:tcPr/>
              <w:p w:rsidR="00000000" w:rsidDel="00000000" w:rsidP="00000000" w:rsidRDefault="00000000" w:rsidRPr="00000000" w14:paraId="00000010">
                <w:pPr>
                  <w:keepLines w:val="1"/>
                  <w:spacing w:after="20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BG</w:t>
                </w:r>
              </w:p>
            </w:tc>
            <w:tc>
              <w:tcPr/>
              <w:p w:rsidR="00000000" w:rsidDel="00000000" w:rsidP="00000000" w:rsidRDefault="00000000" w:rsidRPr="00000000" w14:paraId="00000011">
                <w:pPr>
                  <w:keepLines w:val="1"/>
                  <w:spacing w:after="20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USA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2">
                <w:pPr>
                  <w:keepLines w:val="1"/>
                  <w:spacing w:after="20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Queen of the Yard</w:t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keepLines w:val="1"/>
                  <w:spacing w:after="20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Pilot</w:t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keepLines w:val="1"/>
                  <w:spacing w:after="20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Stacey L. Holman &amp; Tracee Loran</w:t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keepLines w:val="1"/>
        <w:spacing w:after="20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THEATRE</w:t>
      </w: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240"/>
        <w:gridCol w:w="3240"/>
        <w:gridCol w:w="3240"/>
        <w:tblGridChange w:id="0">
          <w:tblGrid>
            <w:gridCol w:w="3240"/>
            <w:gridCol w:w="324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Soul of Christmas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Mistletoe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Paul Robeson Theatre/NCATSU College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Day of 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Clan</w:t>
              <w:tab/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Paul Robeson Theatre/NCATSU College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Prom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Various Roles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Winston Salem Theatre Alliance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 Real, Macy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Lines w:val="1"/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Cape Fear Regional Theatre</w:t>
            </w:r>
          </w:p>
        </w:tc>
      </w:tr>
    </w:tbl>
    <w:p w:rsidR="00000000" w:rsidDel="00000000" w:rsidP="00000000" w:rsidRDefault="00000000" w:rsidRPr="00000000" w14:paraId="00000022">
      <w:pPr>
        <w:keepLines w:val="1"/>
        <w:spacing w:after="200" w:line="240" w:lineRule="auto"/>
        <w:ind w:right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TRAINING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9720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600"/>
          </w:tblPr>
          <w:tblGrid>
            <w:gridCol w:w="3240"/>
            <w:gridCol w:w="3240"/>
            <w:gridCol w:w="3240"/>
            <w:tblGridChange w:id="0">
              <w:tblGrid>
                <w:gridCol w:w="3240"/>
                <w:gridCol w:w="3240"/>
                <w:gridCol w:w="324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keepLines w:val="1"/>
                  <w:spacing w:after="20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Theatre Arts, Acting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keepLines w:val="1"/>
                  <w:spacing w:after="20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Miller Lucky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keepLines w:val="1"/>
                  <w:spacing w:after="20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NCATSU College</w:t>
                </w:r>
              </w:p>
            </w:tc>
          </w:tr>
        </w:tbl>
      </w:sdtContent>
    </w:sdt>
    <w:p w:rsidR="00000000" w:rsidDel="00000000" w:rsidP="00000000" w:rsidRDefault="00000000" w:rsidRPr="00000000" w14:paraId="00000027">
      <w:pPr>
        <w:spacing w:after="20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 </w:t>
      </w:r>
    </w:p>
    <w:p w:rsidR="00000000" w:rsidDel="00000000" w:rsidP="00000000" w:rsidRDefault="00000000" w:rsidRPr="00000000" w14:paraId="00000028">
      <w:pPr>
        <w:spacing w:after="200" w:before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Dialects:</w:t>
        <w:tab/>
        <w:t xml:space="preserve">British Cockney, British RP, Southern, French , Jamaican </w:t>
      </w:r>
    </w:p>
    <w:p w:rsidR="00000000" w:rsidDel="00000000" w:rsidP="00000000" w:rsidRDefault="00000000" w:rsidRPr="00000000" w14:paraId="00000029">
      <w:pPr>
        <w:spacing w:after="200" w:before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Athletics:</w:t>
        <w:tab/>
        <w:t xml:space="preserve">Baseball,  Football,  Karate, Soccer, Softball, Swimming, Wrestling</w:t>
      </w:r>
    </w:p>
    <w:p w:rsidR="00000000" w:rsidDel="00000000" w:rsidP="00000000" w:rsidRDefault="00000000" w:rsidRPr="00000000" w14:paraId="0000002A">
      <w:pPr>
        <w:spacing w:after="200" w:before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Other: </w:t>
        <w:tab/>
        <w:tab/>
        <w:t xml:space="preserve">Dancing, Improv, Stage Management, Stunts, Pantomime, Hosting/Presenting, Funny Voices,  Screaming/Animated Yelling, Burp ABC’s, Burp on command, Double Jointed Fingers, Poetry, Firearm Etiquette and Use, Fishing, Gaming, Modeling/Runway,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before="200" w:line="240" w:lineRule="auto"/>
        <w:ind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0" w:firstLine="72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0" w:firstLine="72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114300" distT="114300" distL="114300" distR="114300">
            <wp:extent cx="6172200" cy="8636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63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540" w:top="720" w:left="144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E8pstK6RntG86M/8Hcy4tDHyA==">CgMxLjAaHwoBMBIaChgICVIUChJ0YWJsZS5sYmpseDB2eXR3dnEaHwoBMRIaChgICVIUChJ0YWJsZS41Zzh1czZpdTF0dncyDmgua3F4bDl1Z3Fha2xnMg5oLm1tbnY0dGphZzVnNzIOaC4xOW44ZG9oeDB1NGw4AHIhMVV5aElDTTBrN1Q2elIzYUtDbDRYTy1wYXVHcHpmU1Bz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