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  <w:t xml:space="preserve">CV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FRAGRANCE E. B. FRANCIQUE,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Film/Theatre TV &amp; Music-Creative &amp; Artistic  Director/Media Consultant - Actor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object w:dxaOrig="2166" w:dyaOrig="2409">
          <v:rect xmlns:o="urn:schemas-microsoft-com:office:office" xmlns:v="urn:schemas-microsoft-com:vml" id="rectole0000000000" style="width:108.300000pt;height:12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Tivoli Post Office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Conference St Andrews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Grenada W.I.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Email: ashantiscreen@gmail.com / ashantigrenada@gmail.com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{473} 5356412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WORK HISTORY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Director/Created. Grenada.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Mad Thought's/Short film - Suicide and mental health in men. June 2020 -17.20minhttps://youtu.be/Xladvf5GUpY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Directed/Created. Grenada.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OVER-RIDE/Feature film - Agriculture thriller. A farmer gets pushed over the edge, Nov 2020 - Release 2021 TRAILERS.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https://www.youtube.com/watch?v=_lncJixJoAk</w:t>
        </w:r>
      </w:hyperlink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https://www.youtube.com/watch?v=2MwggdozNoE</w:t>
        </w:r>
      </w:hyperlink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https://www.youtube.com/watch?v=OEN9GKacjVU</w:t>
        </w:r>
      </w:hyperlink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2018-present/ Online  and Creative producer/Marketing &amp; Advertising consultant/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D.E. Ambrose-Author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Laura's Grenada Marine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Grenada Trade Centre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Loyalty Band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BBC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Sulphur Springs, St Patrick Grenada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 Pascal-Author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IFLE CARICOM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HOT FLEX PROMOTIONS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Back in time BAND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RED ALERT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Mathew MCINTOSH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2016 - present / Freelance Artistic Director- Grenada Trade Center, Gran Anse, Grenada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Advisor/Consultant/IFT: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Grenada Globle International Film Festival 2017 - 2018.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2014 - 2016 Lamgrance Collectables and Accessories: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Retail Sole trader/Homeware store.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Huddersfield Town center, Imperial arcade. Mia Bella Candles Headshop Candles, accessories and collectables. Day to day running of shop.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2011 - Present,  Ashanti Arts and Media Logistics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Artistic Director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create a Media and Arts HUB in Grenada connecting to the rest off the Caribbean and wider world with quality and a high standard of TV/FILM/and theater!!!! Ashanti offers workshops on film/radio/TV/Theater. Via this we also produce documentaries/commercials/and educational programs....Ongoing..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2010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BIBBY’S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Elland Industrial estate/Leeds Bradford Airport Industrial estate. Position held, Quality control. Reasons for leaving: Contract ended.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2009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TJ PALLETS/ROOFING/AND DECKING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Manchester Rd, Linthwaite Huddersfield Position held, Joiner. Reasons for leaving: Laid off.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2008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BRISTOL CITY COUNCIL/KUUMBA RESOURCE CENTRE.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 Pauls, Bristol.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Position held, Arts events programmer.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Programming events and conferences. Outreach and artist development. Using Bristol city and the surrounding region to showcase local/ regional/national and international artists in and around the South West. Reason for leaving: contract ended.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RUFFNECKPRODUCTIONS LTD.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Huddersfield Media Centre, Huddersfield’ Position held,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C.E.O./Managing Director.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Covering Personal management/Film production/Theatre production/Music and Radio production, development and mentoring. Workshops and master classes, touring artists. Facilitaing programmes for BBC, and much more. Reasons for leaving: sold Company.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BBC/BRITISH BROADCASTING COMPANY.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Oxford Rd, Manchester M60/Bush House, London. Position held: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Producer Diversity Development Radio and TV Drama.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Directing radio plays and TV drama. Researching, mentoring ongoing writers and actors and production personal. Doctoring scripts and new work. Co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created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Norman Beaton Fellowship/ on the air workshops and the NBF National audition, which were taken around the country.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database of diverse organisations/companies/individuals in UK including actors/singers/dancers/comedians/technicians and creative’s.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for leaving: contract ended.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2000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LIGHT ON THE OTHERSIDE OF DARK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Goodmayes/Croydon London.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held: Artistic Director, art producer and driver. Starring: Patterson Joseph, executive producer: George Thomas. 1 x 15 short film, shown at the NY film festival, San Francisco film festival.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leaving: End of production.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Brixton music and drama society.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Brixton Streatham Hill, London.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Position held: Drama Producer.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workshops on acting techniques with all 40 attendees of the group including presentation, improvisation, script development and reading. Character development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for leaving: End of production.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Q&amp;A SESSION/SPIKE LEE.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East Stratford University, London. Position held: Director.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1x60 Documentary, shot on Digibeta and DV. Directed by Fragrance Francique/Produced by Subaire Adedapo Williams. Shown on CBS &amp; NBC network USA.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leaving: End of production.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1996 - 2005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Head door supervisor/security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London, Leeds, Bradford, Liverpool... Casual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Enter the Wu.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York/Brooklyn.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Position held: Stage co-ordinator. Music Video, consultation on health and safety. Stages set up and shoot.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for leaving: End of production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1997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BASIC PARTITIONS LTD.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South hall industrial estate, west London. Position held: Joiner/Carpenter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stage set builder. Interior and exterior,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fix/shuttering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leaving: More production opportunities came along.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HOUNSLOW NURSING HOME.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Hounslow Middlesex.  Position held: Nursing assistant. Preparing the elderly and slightly disabled on a 60 hour week rota. Caring and helping with everyday chores. Cleaning, changing, feeding, reading, activities, medication and observation.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for leaving: New job.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EDUCATION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1989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Royds Hall High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School,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Paddock Huddersfield.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Exams/none taken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Thomas Danby College,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Leeds.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Diploma in Performing arts/Distinction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LEEDS METROPOLITAN UNIVERSITY.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Leeds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 Hons Performing arts:  2:1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ADDITIONAL INFORMATION: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proficiency in Microsoft office and Sound Mouse. Awarded BBC Prodn skills passport, Prodn Safety:  Risk assessment’ Location Safe Management of radio productions. Safe Management of terrestrial productions.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NFTS Post production course. Radio Drama director’s course -  the sound house studios, unit 11 Gold hawk Industrial estate, Vinery way. London W6.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 camera operation, 3 months course. New York City/ NYC Film institute.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ASK FOR REFERENCES. THANK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youtube.com/watch?v=2MwggdozNoE" Id="docRId3" Type="http://schemas.openxmlformats.org/officeDocument/2006/relationships/hyperlink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youtube.com/watch?v=_lncJixJoAk" Id="docRId2" Type="http://schemas.openxmlformats.org/officeDocument/2006/relationships/hyperlink" /><Relationship TargetMode="External" Target="https://www.youtube.com/watch?v=OEN9GKacjVU" Id="docRId4" Type="http://schemas.openxmlformats.org/officeDocument/2006/relationships/hyperlink" /><Relationship Target="styles.xml" Id="docRId6" Type="http://schemas.openxmlformats.org/officeDocument/2006/relationships/styles" /></Relationships>
</file>