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8E67" w14:textId="291F90CB" w:rsidR="00B70703" w:rsidRDefault="00B70703" w:rsidP="00524954">
      <w:pPr>
        <w:spacing w:after="0"/>
      </w:pPr>
      <w:r>
        <w:t xml:space="preserve">Note: Please see Michael D. Wynn resume bio summary below.  In addition, the list of experiences can be seen on his </w:t>
      </w:r>
      <w:r w:rsidR="00524954">
        <w:t>LinkedIn</w:t>
      </w:r>
      <w:r>
        <w:t xml:space="preserve"> page</w:t>
      </w:r>
      <w:r w:rsidR="00524954">
        <w:t>,</w:t>
      </w:r>
      <w:r>
        <w:t xml:space="preserve"> which is located at:</w:t>
      </w:r>
    </w:p>
    <w:p w14:paraId="5F342259" w14:textId="6AC7BF23" w:rsidR="00B70703" w:rsidRDefault="00524954" w:rsidP="00B70703">
      <w:r>
        <w:t>https://www.linkedin.com/in/michaeldwynn/</w:t>
      </w:r>
    </w:p>
    <w:p w14:paraId="3CD23CE4" w14:textId="50EAB49D" w:rsidR="00524954" w:rsidRPr="00524954" w:rsidRDefault="00524954" w:rsidP="00B70703">
      <w:pPr>
        <w:jc w:val="both"/>
        <w:rPr>
          <w:b/>
          <w:bCs/>
        </w:rPr>
      </w:pPr>
      <w:r w:rsidRPr="00524954">
        <w:rPr>
          <w:b/>
          <w:bCs/>
        </w:rPr>
        <w:t>Summary:</w:t>
      </w:r>
    </w:p>
    <w:p w14:paraId="3C03683C" w14:textId="69F37B68" w:rsidR="00B70703" w:rsidRDefault="00B70703" w:rsidP="00B70703">
      <w:pPr>
        <w:jc w:val="both"/>
      </w:pPr>
      <w:r>
        <w:t xml:space="preserve">Michael D. Wynn, also known as Coach Win, is a Habit Success Strategist, Financial Mentor, Coach, and Transformational Speaker who collaborates with leaders, business teams, and organizations to build structured habits and sound financial strategies that turn obstacles into winning opportunities, driving sustainable success. </w:t>
      </w:r>
    </w:p>
    <w:p w14:paraId="6AC37E43" w14:textId="77777777" w:rsidR="00B70703" w:rsidRDefault="00B70703" w:rsidP="00B70703">
      <w:pPr>
        <w:jc w:val="both"/>
      </w:pPr>
      <w:r>
        <w:t>Guided by the belief that "Your Habits Will Determine Your Level of Success," Michael's mission is to empower individuals to achieve sustainable growth through consistent habit development.  With a distinguished career in financial oversight, he has managed financial audits and compliance reviews of over $22 billion in state and federal funds, ensuring transparency and accountability at every level.</w:t>
      </w:r>
    </w:p>
    <w:p w14:paraId="07637777" w14:textId="77777777" w:rsidR="00B70703" w:rsidRDefault="00B70703" w:rsidP="00B70703">
      <w:pPr>
        <w:spacing w:after="0"/>
      </w:pPr>
      <w:r>
        <w:t>Michael holds certifications as a:</w:t>
      </w:r>
    </w:p>
    <w:p w14:paraId="0DEAC61B" w14:textId="77777777" w:rsidR="00B70703" w:rsidRDefault="00B70703" w:rsidP="00B70703">
      <w:pPr>
        <w:spacing w:after="0"/>
      </w:pPr>
      <w:r>
        <w:t>• Authenticity Coach</w:t>
      </w:r>
    </w:p>
    <w:p w14:paraId="02BEC44B" w14:textId="77777777" w:rsidR="00B70703" w:rsidRDefault="00B70703" w:rsidP="00B70703">
      <w:pPr>
        <w:spacing w:after="0"/>
      </w:pPr>
      <w:r>
        <w:t>• Financial Literacy Trainer</w:t>
      </w:r>
    </w:p>
    <w:p w14:paraId="6B7D137C" w14:textId="77777777" w:rsidR="00B70703" w:rsidRDefault="00B70703" w:rsidP="00B70703">
      <w:pPr>
        <w:spacing w:after="0"/>
      </w:pPr>
      <w:r>
        <w:t>• Fraud Examiner</w:t>
      </w:r>
    </w:p>
    <w:p w14:paraId="38617CA1" w14:textId="77777777" w:rsidR="00B70703" w:rsidRDefault="00B70703" w:rsidP="00B70703">
      <w:pPr>
        <w:spacing w:after="0"/>
      </w:pPr>
      <w:r>
        <w:t>• Grant Management Professional</w:t>
      </w:r>
    </w:p>
    <w:p w14:paraId="7BB6CB56" w14:textId="77777777" w:rsidR="00B70703" w:rsidRDefault="00B70703" w:rsidP="00B70703">
      <w:pPr>
        <w:spacing w:after="0"/>
      </w:pPr>
    </w:p>
    <w:p w14:paraId="31AFC4BF" w14:textId="77777777" w:rsidR="00B70703" w:rsidRDefault="00B70703" w:rsidP="00B70703">
      <w:r>
        <w:t>He integrates personal development and financial expertise with habit-based strategies to help others navigate financial management and overcome challenges with confidence. He is the creator of The Habit Matrix, a structured framework designed to build success-oriented habits rooted in repetition, resilience, and growth.</w:t>
      </w:r>
    </w:p>
    <w:p w14:paraId="21DD323F" w14:textId="77777777" w:rsidR="00B70703" w:rsidRDefault="00B70703" w:rsidP="00B70703">
      <w:r>
        <w:t>Michael’s personal journey of overcoming adversity fuels his passion for resilience and transformation, core themes in his bestselling books:</w:t>
      </w:r>
    </w:p>
    <w:p w14:paraId="3DDD6870" w14:textId="77777777" w:rsidR="00B70703" w:rsidRDefault="00B70703" w:rsidP="00B70703">
      <w:r>
        <w:rPr>
          <w:rFonts w:ascii="Segoe UI Emoji" w:hAnsi="Segoe UI Emoji" w:cs="Segoe UI Emoji"/>
        </w:rPr>
        <w:t>📖</w:t>
      </w:r>
      <w:r>
        <w:t xml:space="preserve"> Habits Don’t Lie – 7 Habits to Overcome Obstacles to Win</w:t>
      </w:r>
    </w:p>
    <w:p w14:paraId="71FC6A73" w14:textId="77777777" w:rsidR="00B70703" w:rsidRDefault="00B70703" w:rsidP="00B70703">
      <w:r>
        <w:rPr>
          <w:rFonts w:ascii="Segoe UI Emoji" w:hAnsi="Segoe UI Emoji" w:cs="Segoe UI Emoji"/>
        </w:rPr>
        <w:t>📖</w:t>
      </w:r>
      <w:r>
        <w:t xml:space="preserve"> The Habit Effect – Your Life, Your Money</w:t>
      </w:r>
    </w:p>
    <w:p w14:paraId="422A5105" w14:textId="1390B6E9" w:rsidR="00524954" w:rsidRDefault="00524954" w:rsidP="00524954">
      <w:r>
        <w:rPr>
          <w:rFonts w:ascii="Segoe UI Emoji" w:hAnsi="Segoe UI Emoji" w:cs="Segoe UI Emoji"/>
        </w:rPr>
        <w:t>📖</w:t>
      </w:r>
      <w:r>
        <w:t xml:space="preserve"> The Book – A legacy of Clarity and Comfort</w:t>
      </w:r>
    </w:p>
    <w:p w14:paraId="5F1C720D" w14:textId="77777777" w:rsidR="00B70703" w:rsidRDefault="00B70703" w:rsidP="00B70703">
      <w:r>
        <w:t>A recognized advocate for financial literacy, Michael has earned honors, including:</w:t>
      </w:r>
    </w:p>
    <w:p w14:paraId="615057FA" w14:textId="77777777" w:rsidR="00B70703" w:rsidRPr="00B70703" w:rsidRDefault="00B70703" w:rsidP="00B70703">
      <w:pPr>
        <w:rPr>
          <w:sz w:val="22"/>
          <w:szCs w:val="22"/>
        </w:rPr>
      </w:pPr>
      <w:r w:rsidRPr="00B70703">
        <w:rPr>
          <w:b/>
          <w:bCs/>
          <w:sz w:val="22"/>
          <w:szCs w:val="22"/>
        </w:rPr>
        <w:t xml:space="preserve">     2025 Outstanding NEA Business Award</w:t>
      </w:r>
      <w:r w:rsidRPr="00B70703">
        <w:rPr>
          <w:sz w:val="22"/>
          <w:szCs w:val="22"/>
        </w:rPr>
        <w:t xml:space="preserve"> - National Entrepreneurs Association</w:t>
      </w:r>
    </w:p>
    <w:p w14:paraId="624C0A4E" w14:textId="77777777" w:rsidR="00B70703" w:rsidRPr="00B70703" w:rsidRDefault="00B70703" w:rsidP="00B70703">
      <w:pPr>
        <w:rPr>
          <w:sz w:val="22"/>
          <w:szCs w:val="22"/>
        </w:rPr>
      </w:pPr>
      <w:r w:rsidRPr="00B70703">
        <w:rPr>
          <w:sz w:val="22"/>
          <w:szCs w:val="22"/>
        </w:rPr>
        <w:t xml:space="preserve">     </w:t>
      </w:r>
      <w:r w:rsidRPr="00B70703">
        <w:rPr>
          <w:b/>
          <w:bCs/>
          <w:sz w:val="22"/>
          <w:szCs w:val="22"/>
        </w:rPr>
        <w:t>2024 Presidential Lifetime Achievement Award</w:t>
      </w:r>
      <w:r w:rsidRPr="00B70703">
        <w:rPr>
          <w:sz w:val="22"/>
          <w:szCs w:val="22"/>
        </w:rPr>
        <w:t xml:space="preserve"> – Office of the President of the United States</w:t>
      </w:r>
    </w:p>
    <w:p w14:paraId="1A342F2D" w14:textId="77777777" w:rsidR="00B70703" w:rsidRPr="00B70703" w:rsidRDefault="00B70703" w:rsidP="00524954">
      <w:pPr>
        <w:spacing w:after="0"/>
        <w:rPr>
          <w:sz w:val="22"/>
          <w:szCs w:val="22"/>
        </w:rPr>
      </w:pPr>
      <w:r w:rsidRPr="00B70703">
        <w:rPr>
          <w:sz w:val="22"/>
          <w:szCs w:val="22"/>
        </w:rPr>
        <w:t xml:space="preserve">     </w:t>
      </w:r>
      <w:r w:rsidRPr="00B70703">
        <w:rPr>
          <w:b/>
          <w:bCs/>
          <w:sz w:val="22"/>
          <w:szCs w:val="22"/>
        </w:rPr>
        <w:t>2006 Outstanding Financial Literacy Award</w:t>
      </w:r>
      <w:r w:rsidRPr="00B70703">
        <w:rPr>
          <w:sz w:val="22"/>
          <w:szCs w:val="22"/>
        </w:rPr>
        <w:t xml:space="preserve"> – Michigan Accounting Aid Society</w:t>
      </w:r>
    </w:p>
    <w:p w14:paraId="25E952F6" w14:textId="7EFC00D4" w:rsidR="00B70703" w:rsidRDefault="00B70703" w:rsidP="00524954">
      <w:pPr>
        <w:spacing w:after="0"/>
      </w:pPr>
      <w:r>
        <w:lastRenderedPageBreak/>
        <w:t>His thought leadership has been featured on ABC, NBC, FOX, CBS, and numerous talk shows and podcasts, extending his impact to diverse audiences. If you’re ready to elevate your success through proven habit strategies, Michael D. Wynn can guide you on your journey.</w:t>
      </w:r>
    </w:p>
    <w:p w14:paraId="17EAB50C" w14:textId="77777777" w:rsidR="009B018B" w:rsidRDefault="009B018B" w:rsidP="00524954">
      <w:pPr>
        <w:spacing w:after="0"/>
      </w:pPr>
    </w:p>
    <w:p w14:paraId="3236AC44" w14:textId="77777777" w:rsidR="009B018B" w:rsidRDefault="009B018B" w:rsidP="00524954">
      <w:pPr>
        <w:spacing w:after="0"/>
      </w:pPr>
    </w:p>
    <w:p w14:paraId="7A83C412" w14:textId="32733CF5" w:rsidR="009B018B" w:rsidRPr="00B70703" w:rsidRDefault="009B018B" w:rsidP="00524954">
      <w:pPr>
        <w:spacing w:after="0"/>
      </w:pPr>
      <w:r>
        <w:rPr>
          <w:noProof/>
        </w:rPr>
        <w:drawing>
          <wp:inline distT="0" distB="0" distL="0" distR="0" wp14:anchorId="6C30E28D" wp14:editId="7BAA20FD">
            <wp:extent cx="1390650" cy="1836952"/>
            <wp:effectExtent l="0" t="0" r="0" b="0"/>
            <wp:docPr id="1704735216" name="Picture 2" descr="A person in a suit and tie speaking into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35216" name="Picture 2" descr="A person in a suit and tie speaking into a microphon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6507" cy="1844689"/>
                    </a:xfrm>
                    <a:prstGeom prst="rect">
                      <a:avLst/>
                    </a:prstGeom>
                    <a:noFill/>
                    <a:ln>
                      <a:noFill/>
                    </a:ln>
                  </pic:spPr>
                </pic:pic>
              </a:graphicData>
            </a:graphic>
          </wp:inline>
        </w:drawing>
      </w:r>
      <w:r>
        <w:rPr>
          <w:noProof/>
        </w:rPr>
        <w:drawing>
          <wp:inline distT="0" distB="0" distL="0" distR="0" wp14:anchorId="6E5C52E0" wp14:editId="1CAB88C1">
            <wp:extent cx="2314575" cy="1850030"/>
            <wp:effectExtent l="0" t="0" r="0" b="0"/>
            <wp:docPr id="875656570" name="Picture 3" descr="A person standing in front of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56570" name="Picture 3" descr="A person standing in front of a large scree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236" cy="1852157"/>
                    </a:xfrm>
                    <a:prstGeom prst="rect">
                      <a:avLst/>
                    </a:prstGeom>
                    <a:noFill/>
                    <a:ln>
                      <a:noFill/>
                    </a:ln>
                  </pic:spPr>
                </pic:pic>
              </a:graphicData>
            </a:graphic>
          </wp:inline>
        </w:drawing>
      </w:r>
      <w:r>
        <w:rPr>
          <w:noProof/>
        </w:rPr>
        <w:drawing>
          <wp:inline distT="0" distB="0" distL="0" distR="0" wp14:anchorId="03571F1D" wp14:editId="590B2C33">
            <wp:extent cx="2133600" cy="1818068"/>
            <wp:effectExtent l="0" t="0" r="0" b="0"/>
            <wp:docPr id="392859971" name="Picture 4" descr="A person standing in front of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59971" name="Picture 4" descr="A person standing in front of a large scree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8822" cy="1822518"/>
                    </a:xfrm>
                    <a:prstGeom prst="rect">
                      <a:avLst/>
                    </a:prstGeom>
                    <a:noFill/>
                    <a:ln>
                      <a:noFill/>
                    </a:ln>
                  </pic:spPr>
                </pic:pic>
              </a:graphicData>
            </a:graphic>
          </wp:inline>
        </w:drawing>
      </w:r>
    </w:p>
    <w:sectPr w:rsidR="009B018B" w:rsidRPr="00B70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03"/>
    <w:rsid w:val="0033717C"/>
    <w:rsid w:val="00524954"/>
    <w:rsid w:val="009B018B"/>
    <w:rsid w:val="00B7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8180A"/>
  <w15:chartTrackingRefBased/>
  <w15:docId w15:val="{BCB5E120-CE78-4D0E-9D7D-25E39D1A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703"/>
    <w:rPr>
      <w:rFonts w:eastAsiaTheme="majorEastAsia" w:cstheme="majorBidi"/>
      <w:color w:val="272727" w:themeColor="text1" w:themeTint="D8"/>
    </w:rPr>
  </w:style>
  <w:style w:type="paragraph" w:styleId="Title">
    <w:name w:val="Title"/>
    <w:basedOn w:val="Normal"/>
    <w:next w:val="Normal"/>
    <w:link w:val="TitleChar"/>
    <w:uiPriority w:val="10"/>
    <w:qFormat/>
    <w:rsid w:val="00B7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703"/>
    <w:pPr>
      <w:spacing w:before="160"/>
      <w:jc w:val="center"/>
    </w:pPr>
    <w:rPr>
      <w:i/>
      <w:iCs/>
      <w:color w:val="404040" w:themeColor="text1" w:themeTint="BF"/>
    </w:rPr>
  </w:style>
  <w:style w:type="character" w:customStyle="1" w:styleId="QuoteChar">
    <w:name w:val="Quote Char"/>
    <w:basedOn w:val="DefaultParagraphFont"/>
    <w:link w:val="Quote"/>
    <w:uiPriority w:val="29"/>
    <w:rsid w:val="00B70703"/>
    <w:rPr>
      <w:i/>
      <w:iCs/>
      <w:color w:val="404040" w:themeColor="text1" w:themeTint="BF"/>
    </w:rPr>
  </w:style>
  <w:style w:type="paragraph" w:styleId="ListParagraph">
    <w:name w:val="List Paragraph"/>
    <w:basedOn w:val="Normal"/>
    <w:uiPriority w:val="34"/>
    <w:qFormat/>
    <w:rsid w:val="00B70703"/>
    <w:pPr>
      <w:ind w:left="720"/>
      <w:contextualSpacing/>
    </w:pPr>
  </w:style>
  <w:style w:type="character" w:styleId="IntenseEmphasis">
    <w:name w:val="Intense Emphasis"/>
    <w:basedOn w:val="DefaultParagraphFont"/>
    <w:uiPriority w:val="21"/>
    <w:qFormat/>
    <w:rsid w:val="00B70703"/>
    <w:rPr>
      <w:i/>
      <w:iCs/>
      <w:color w:val="0F4761" w:themeColor="accent1" w:themeShade="BF"/>
    </w:rPr>
  </w:style>
  <w:style w:type="paragraph" w:styleId="IntenseQuote">
    <w:name w:val="Intense Quote"/>
    <w:basedOn w:val="Normal"/>
    <w:next w:val="Normal"/>
    <w:link w:val="IntenseQuoteChar"/>
    <w:uiPriority w:val="30"/>
    <w:qFormat/>
    <w:rsid w:val="00B7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703"/>
    <w:rPr>
      <w:i/>
      <w:iCs/>
      <w:color w:val="0F4761" w:themeColor="accent1" w:themeShade="BF"/>
    </w:rPr>
  </w:style>
  <w:style w:type="character" w:styleId="IntenseReference">
    <w:name w:val="Intense Reference"/>
    <w:basedOn w:val="DefaultParagraphFont"/>
    <w:uiPriority w:val="32"/>
    <w:qFormat/>
    <w:rsid w:val="00B70703"/>
    <w:rPr>
      <w:b/>
      <w:bCs/>
      <w:smallCaps/>
      <w:color w:val="0F4761" w:themeColor="accent1" w:themeShade="BF"/>
      <w:spacing w:val="5"/>
    </w:rPr>
  </w:style>
  <w:style w:type="character" w:styleId="Hyperlink">
    <w:name w:val="Hyperlink"/>
    <w:basedOn w:val="DefaultParagraphFont"/>
    <w:uiPriority w:val="99"/>
    <w:semiHidden/>
    <w:unhideWhenUsed/>
    <w:rsid w:val="00524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321</Words>
  <Characters>1937</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Wynn</dc:creator>
  <cp:keywords/>
  <dc:description/>
  <cp:lastModifiedBy>Michael Wynn</cp:lastModifiedBy>
  <cp:revision>2</cp:revision>
  <dcterms:created xsi:type="dcterms:W3CDTF">2025-10-17T07:32:00Z</dcterms:created>
  <dcterms:modified xsi:type="dcterms:W3CDTF">2025-10-17T08:23:00Z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2a021cf3-ada4-4d55-ade7-5cc2864616de</vt:lpwstr>
  </property>
</Properties>
</file>